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2F1B" w14:textId="364D0FCA" w:rsidR="00384D5F" w:rsidRDefault="00D23845" w:rsidP="00FB10F7">
      <w:pPr>
        <w:pStyle w:val="a6"/>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bookmarkStart w:id="4" w:name="OLE_LINK24"/>
      <w:bookmarkStart w:id="5" w:name="OLE_LINK98"/>
      <w:r w:rsidRPr="00D23845">
        <w:rPr>
          <w:rFonts w:eastAsia="MS Mincho"/>
          <w:b/>
          <w:bCs/>
          <w:color w:val="000000" w:themeColor="text1"/>
          <w:sz w:val="24"/>
          <w:szCs w:val="24"/>
          <w:lang w:val="de-DE"/>
        </w:rPr>
        <w:t>3GPP TSG-RAN WG2 Meeting #1</w:t>
      </w:r>
      <w:r w:rsidR="009A121A">
        <w:rPr>
          <w:rFonts w:eastAsia="MS Mincho"/>
          <w:b/>
          <w:bCs/>
          <w:color w:val="000000" w:themeColor="text1"/>
          <w:sz w:val="24"/>
          <w:szCs w:val="24"/>
          <w:lang w:val="de-DE"/>
        </w:rPr>
        <w:t>30</w:t>
      </w:r>
      <w:r w:rsidR="00384D5F">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DB541A">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384D5F">
        <w:rPr>
          <w:rFonts w:eastAsia="MS Mincho"/>
          <w:b/>
          <w:bCs/>
          <w:color w:val="000000" w:themeColor="text1"/>
          <w:sz w:val="24"/>
          <w:szCs w:val="24"/>
          <w:lang w:val="de-DE"/>
        </w:rPr>
        <w:t xml:space="preserve"> R2-</w:t>
      </w:r>
      <w:r w:rsidR="00EE3739">
        <w:rPr>
          <w:rFonts w:eastAsia="MS Mincho"/>
          <w:b/>
          <w:bCs/>
          <w:color w:val="000000" w:themeColor="text1"/>
          <w:sz w:val="24"/>
          <w:szCs w:val="24"/>
          <w:lang w:val="de-DE"/>
        </w:rPr>
        <w:t>250</w:t>
      </w:r>
      <w:r w:rsidR="00052217">
        <w:rPr>
          <w:rFonts w:eastAsia="MS Mincho"/>
          <w:b/>
          <w:bCs/>
          <w:color w:val="000000" w:themeColor="text1"/>
          <w:sz w:val="24"/>
          <w:szCs w:val="24"/>
          <w:lang w:val="de-DE"/>
        </w:rPr>
        <w:t>3782</w:t>
      </w:r>
    </w:p>
    <w:p w14:paraId="25C89550" w14:textId="2D9EC92A" w:rsidR="00D23845" w:rsidRDefault="009A121A" w:rsidP="00BF7C7A">
      <w:pPr>
        <w:pStyle w:val="3GPPHeader"/>
        <w:rPr>
          <w:szCs w:val="24"/>
          <w:lang w:val="en-US"/>
        </w:rPr>
      </w:pPr>
      <w:bookmarkStart w:id="6" w:name="OLE_LINK5"/>
      <w:bookmarkStart w:id="7" w:name="OLE_LINK22"/>
      <w:bookmarkEnd w:id="0"/>
      <w:bookmarkEnd w:id="1"/>
      <w:bookmarkEnd w:id="2"/>
      <w:bookmarkEnd w:id="3"/>
      <w:bookmarkEnd w:id="4"/>
      <w:r w:rsidRPr="009A121A">
        <w:rPr>
          <w:szCs w:val="24"/>
          <w:lang w:val="en-US"/>
        </w:rPr>
        <w:t>St Julian’s, Malta</w:t>
      </w:r>
      <w:bookmarkEnd w:id="6"/>
      <w:r w:rsidRPr="009A121A">
        <w:rPr>
          <w:szCs w:val="24"/>
          <w:lang w:val="en-US"/>
        </w:rPr>
        <w:t xml:space="preserve">, </w:t>
      </w:r>
      <w:r>
        <w:rPr>
          <w:szCs w:val="24"/>
          <w:lang w:val="en-US"/>
        </w:rPr>
        <w:t xml:space="preserve">May </w:t>
      </w:r>
      <w:r w:rsidRPr="009A121A">
        <w:rPr>
          <w:szCs w:val="24"/>
          <w:lang w:val="en-US"/>
        </w:rPr>
        <w:t>19th - 23rd</w:t>
      </w:r>
      <w:r w:rsidR="005858BC" w:rsidRPr="005858BC">
        <w:rPr>
          <w:szCs w:val="24"/>
          <w:lang w:val="en-US"/>
        </w:rPr>
        <w:t>, 2025</w:t>
      </w:r>
      <w:bookmarkEnd w:id="7"/>
    </w:p>
    <w:bookmarkEnd w:id="5"/>
    <w:p w14:paraId="711E70DE" w14:textId="4C8A8CD1" w:rsidR="005858BC" w:rsidRPr="005858BC" w:rsidRDefault="005858BC" w:rsidP="00BF7C7A">
      <w:pPr>
        <w:pStyle w:val="3GPPHeader"/>
        <w:rPr>
          <w:szCs w:val="24"/>
          <w:lang w:val="de-DE"/>
        </w:rPr>
      </w:pPr>
    </w:p>
    <w:p w14:paraId="69025F2B" w14:textId="5F326BCB" w:rsidR="00BF7C7A" w:rsidRPr="00C55210" w:rsidRDefault="00BF7C7A" w:rsidP="00BF7C7A">
      <w:pPr>
        <w:pStyle w:val="3GPPHeader"/>
        <w:rPr>
          <w:szCs w:val="24"/>
        </w:rPr>
      </w:pPr>
      <w:r w:rsidRPr="00C55210">
        <w:rPr>
          <w:szCs w:val="24"/>
        </w:rPr>
        <w:t>Agenda Item:</w:t>
      </w:r>
      <w:r w:rsidRPr="00C55210">
        <w:rPr>
          <w:szCs w:val="24"/>
        </w:rPr>
        <w:tab/>
      </w:r>
      <w:r w:rsidR="00D23845">
        <w:rPr>
          <w:szCs w:val="24"/>
        </w:rPr>
        <w:t>8.3.</w:t>
      </w:r>
      <w:r w:rsidR="009A121A">
        <w:rPr>
          <w:szCs w:val="24"/>
        </w:rPr>
        <w:t>2</w:t>
      </w:r>
      <w:r w:rsidR="00C46E0F" w:rsidRPr="00C55210">
        <w:rPr>
          <w:rFonts w:cs="Arial"/>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proofErr w:type="spellStart"/>
      <w:r w:rsidR="00C86E75" w:rsidRPr="00C55210">
        <w:rPr>
          <w:szCs w:val="24"/>
        </w:rPr>
        <w:t>Mediatek</w:t>
      </w:r>
      <w:proofErr w:type="spellEnd"/>
      <w:r w:rsidR="00C86E75" w:rsidRPr="00C55210">
        <w:rPr>
          <w:szCs w:val="24"/>
        </w:rPr>
        <w:t xml:space="preserve"> Inc.</w:t>
      </w:r>
    </w:p>
    <w:p w14:paraId="650CA65D" w14:textId="16B16E19" w:rsidR="00BF7C7A" w:rsidRPr="00C55210" w:rsidRDefault="00BF7C7A" w:rsidP="00BF7C7A">
      <w:pPr>
        <w:pStyle w:val="3GPPHeader"/>
        <w:rPr>
          <w:szCs w:val="24"/>
        </w:rPr>
      </w:pPr>
      <w:r w:rsidRPr="00C55210">
        <w:rPr>
          <w:szCs w:val="24"/>
        </w:rPr>
        <w:t>Title:</w:t>
      </w:r>
      <w:r w:rsidRPr="00C55210">
        <w:rPr>
          <w:szCs w:val="24"/>
        </w:rPr>
        <w:tab/>
      </w:r>
      <w:bookmarkStart w:id="8" w:name="OLE_LINK83"/>
      <w:bookmarkStart w:id="9" w:name="OLE_LINK14"/>
      <w:bookmarkStart w:id="10" w:name="OLE_LINK27"/>
      <w:r w:rsidR="00CC027C">
        <w:rPr>
          <w:szCs w:val="24"/>
        </w:rPr>
        <w:t xml:space="preserve">Discussion on </w:t>
      </w:r>
      <w:r w:rsidR="009A121A">
        <w:rPr>
          <w:rFonts w:cs="Arial"/>
          <w:szCs w:val="24"/>
        </w:rPr>
        <w:t>Functionality Management</w:t>
      </w:r>
      <w:r w:rsidR="00CC027C">
        <w:rPr>
          <w:rFonts w:cs="Arial"/>
          <w:szCs w:val="24"/>
        </w:rPr>
        <w:t xml:space="preserve"> for</w:t>
      </w:r>
      <w:r w:rsidR="005858BC">
        <w:rPr>
          <w:rFonts w:cs="Arial"/>
          <w:szCs w:val="24"/>
        </w:rPr>
        <w:t xml:space="preserve"> AI Mobility</w:t>
      </w:r>
      <w:bookmarkEnd w:id="8"/>
      <w:r w:rsidR="00D0252C" w:rsidRPr="00C55210">
        <w:rPr>
          <w:rFonts w:cs="Arial"/>
          <w:szCs w:val="24"/>
        </w:rPr>
        <w:t xml:space="preserve"> </w:t>
      </w:r>
      <w:bookmarkEnd w:id="9"/>
    </w:p>
    <w:bookmarkEnd w:id="10"/>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25F01A23" w14:textId="75BC95F5" w:rsidR="00C8472C" w:rsidRPr="00467347" w:rsidRDefault="00BF7C7A" w:rsidP="00467347">
      <w:pPr>
        <w:pStyle w:val="1"/>
      </w:pPr>
      <w:bookmarkStart w:id="11" w:name="_Ref488331639"/>
      <w:bookmarkStart w:id="12" w:name="OLE_LINK103"/>
      <w:bookmarkStart w:id="13" w:name="OLE_LINK1"/>
      <w:r>
        <w:t>Introduction</w:t>
      </w:r>
      <w:bookmarkStart w:id="14" w:name="OLE_LINK40"/>
      <w:bookmarkStart w:id="15" w:name="OLE_LINK105"/>
      <w:bookmarkEnd w:id="11"/>
    </w:p>
    <w:p w14:paraId="3004D3BE" w14:textId="6D859D58" w:rsidR="00467347" w:rsidRDefault="00CA46E7" w:rsidP="00AD7197">
      <w:pPr>
        <w:spacing w:before="120"/>
        <w:rPr>
          <w:rFonts w:ascii="Times New Roman" w:eastAsiaTheme="minorEastAsia" w:hAnsi="Times New Roman"/>
          <w:sz w:val="22"/>
          <w:szCs w:val="22"/>
          <w:lang w:eastAsia="zh-TW"/>
        </w:rPr>
      </w:pPr>
      <w:bookmarkStart w:id="16" w:name="OLE_LINK54"/>
      <w:bookmarkStart w:id="17" w:name="OLE_LINK3"/>
      <w:bookmarkStart w:id="18" w:name="OLE_LINK41"/>
      <w:r>
        <w:rPr>
          <w:rFonts w:ascii="Times New Roman" w:eastAsiaTheme="minorEastAsia" w:hAnsi="Times New Roman"/>
          <w:sz w:val="22"/>
          <w:szCs w:val="22"/>
          <w:lang w:eastAsia="zh-TW"/>
        </w:rPr>
        <w:t xml:space="preserve">In </w:t>
      </w:r>
      <w:r w:rsidR="00C9523B">
        <w:rPr>
          <w:rFonts w:ascii="Times New Roman" w:eastAsiaTheme="minorEastAsia" w:hAnsi="Times New Roman"/>
          <w:sz w:val="22"/>
          <w:szCs w:val="22"/>
          <w:lang w:eastAsia="zh-TW"/>
        </w:rPr>
        <w:t xml:space="preserve">the last </w:t>
      </w:r>
      <w:r w:rsidR="00467347">
        <w:rPr>
          <w:rFonts w:ascii="Times New Roman" w:eastAsiaTheme="minorEastAsia" w:hAnsi="Times New Roman"/>
          <w:sz w:val="22"/>
          <w:szCs w:val="22"/>
          <w:lang w:eastAsia="zh-TW"/>
        </w:rPr>
        <w:t>RAN2 #129 bis</w:t>
      </w:r>
      <w:r w:rsidR="00C9523B">
        <w:rPr>
          <w:rFonts w:ascii="Times New Roman" w:eastAsiaTheme="minorEastAsia" w:hAnsi="Times New Roman"/>
          <w:sz w:val="22"/>
          <w:szCs w:val="22"/>
          <w:lang w:eastAsia="zh-TW"/>
        </w:rPr>
        <w:t xml:space="preserve"> meeting</w:t>
      </w:r>
      <w:r>
        <w:rPr>
          <w:rFonts w:ascii="Times New Roman" w:eastAsiaTheme="minorEastAsia" w:hAnsi="Times New Roman"/>
          <w:sz w:val="22"/>
          <w:szCs w:val="22"/>
          <w:lang w:eastAsia="zh-TW"/>
        </w:rPr>
        <w:t>,</w:t>
      </w:r>
      <w:r w:rsidR="00467347">
        <w:rPr>
          <w:rFonts w:ascii="Times New Roman" w:eastAsiaTheme="minorEastAsia" w:hAnsi="Times New Roman"/>
          <w:sz w:val="22"/>
          <w:szCs w:val="22"/>
          <w:lang w:eastAsia="zh-TW"/>
        </w:rPr>
        <w:t xml:space="preserve"> RAN2 agreed to apply the general LCM framework as the baseline for AI mobility</w:t>
      </w:r>
      <w:r w:rsidR="00C964CD">
        <w:rPr>
          <w:rFonts w:ascii="Times New Roman" w:eastAsiaTheme="minorEastAsia" w:hAnsi="Times New Roman"/>
          <w:sz w:val="22"/>
          <w:szCs w:val="22"/>
          <w:lang w:eastAsia="zh-TW"/>
        </w:rPr>
        <w:t>.</w:t>
      </w:r>
    </w:p>
    <w:tbl>
      <w:tblPr>
        <w:tblStyle w:val="af"/>
        <w:tblW w:w="0" w:type="auto"/>
        <w:tblInd w:w="1165" w:type="dxa"/>
        <w:tblLook w:val="04A0" w:firstRow="1" w:lastRow="0" w:firstColumn="1" w:lastColumn="0" w:noHBand="0" w:noVBand="1"/>
      </w:tblPr>
      <w:tblGrid>
        <w:gridCol w:w="8376"/>
      </w:tblGrid>
      <w:tr w:rsidR="00467347" w14:paraId="63EC0E36" w14:textId="77777777" w:rsidTr="000E0A76">
        <w:trPr>
          <w:trHeight w:val="2614"/>
        </w:trPr>
        <w:tc>
          <w:tcPr>
            <w:tcW w:w="8376" w:type="dxa"/>
            <w:tcBorders>
              <w:top w:val="single" w:sz="4" w:space="0" w:color="auto"/>
              <w:left w:val="single" w:sz="4" w:space="0" w:color="auto"/>
              <w:bottom w:val="single" w:sz="4" w:space="0" w:color="auto"/>
              <w:right w:val="single" w:sz="4" w:space="0" w:color="auto"/>
            </w:tcBorders>
          </w:tcPr>
          <w:bookmarkEnd w:id="16"/>
          <w:p w14:paraId="576F0150" w14:textId="77777777" w:rsidR="00467347" w:rsidRDefault="00467347">
            <w:pPr>
              <w:pStyle w:val="Doc-text2"/>
              <w:ind w:left="363"/>
              <w:rPr>
                <w:b/>
                <w:bCs/>
                <w:lang w:val="en-GB" w:eastAsia="en-GB"/>
              </w:rPr>
            </w:pPr>
            <w:r>
              <w:rPr>
                <w:b/>
                <w:bCs/>
              </w:rPr>
              <w:t>Agreements</w:t>
            </w:r>
          </w:p>
          <w:p w14:paraId="589232A0" w14:textId="77777777" w:rsidR="00467347" w:rsidRDefault="00467347">
            <w:pPr>
              <w:pStyle w:val="Doc-text2"/>
              <w:ind w:left="363"/>
            </w:pPr>
            <w:r>
              <w:t>1.</w:t>
            </w:r>
            <w:r>
              <w:tab/>
              <w:t>The general LCM framework for beam management can be the baseline (where applicable) for AI mobility, such as the following aspects:</w:t>
            </w:r>
          </w:p>
          <w:p w14:paraId="7BAD18C9" w14:textId="77777777" w:rsidR="00467347" w:rsidRDefault="00467347">
            <w:pPr>
              <w:pStyle w:val="Doc-text2"/>
              <w:numPr>
                <w:ilvl w:val="0"/>
                <w:numId w:val="7"/>
              </w:numPr>
              <w:ind w:left="720"/>
            </w:pPr>
            <w:r>
              <w:t>Data collection for model training</w:t>
            </w:r>
          </w:p>
          <w:p w14:paraId="3A9CD01B" w14:textId="77777777" w:rsidR="00467347" w:rsidRDefault="00467347">
            <w:pPr>
              <w:pStyle w:val="Doc-text2"/>
              <w:numPr>
                <w:ilvl w:val="0"/>
                <w:numId w:val="7"/>
              </w:numPr>
              <w:ind w:left="720"/>
            </w:pPr>
            <w:r>
              <w:t>UE capability</w:t>
            </w:r>
          </w:p>
          <w:p w14:paraId="2CE863AB" w14:textId="77777777" w:rsidR="00467347" w:rsidRDefault="00467347">
            <w:pPr>
              <w:pStyle w:val="Doc-text2"/>
              <w:numPr>
                <w:ilvl w:val="0"/>
                <w:numId w:val="7"/>
              </w:numPr>
              <w:ind w:left="720"/>
            </w:pPr>
            <w:r>
              <w:t>Applicability reporting</w:t>
            </w:r>
          </w:p>
          <w:p w14:paraId="6A445203" w14:textId="77777777" w:rsidR="00467347" w:rsidRDefault="00467347">
            <w:pPr>
              <w:pStyle w:val="Doc-text2"/>
              <w:numPr>
                <w:ilvl w:val="0"/>
                <w:numId w:val="7"/>
              </w:numPr>
              <w:ind w:left="720"/>
            </w:pPr>
            <w:r>
              <w:t>Inference configuration and reporting</w:t>
            </w:r>
          </w:p>
          <w:p w14:paraId="5A0B3473" w14:textId="77777777" w:rsidR="00467347" w:rsidRDefault="00467347">
            <w:pPr>
              <w:pStyle w:val="Doc-text2"/>
              <w:numPr>
                <w:ilvl w:val="0"/>
                <w:numId w:val="7"/>
              </w:numPr>
              <w:ind w:left="720"/>
            </w:pPr>
            <w:r>
              <w:t>Performance monitoring and management</w:t>
            </w:r>
          </w:p>
          <w:p w14:paraId="32683CAA" w14:textId="793118EC" w:rsidR="00467347" w:rsidRDefault="00467347" w:rsidP="00467347">
            <w:pPr>
              <w:pStyle w:val="Doc-text2"/>
              <w:ind w:left="363"/>
            </w:pPr>
            <w:r>
              <w:t>2</w:t>
            </w:r>
            <w:r>
              <w:tab/>
              <w:t>Only functionality-based LCM is considered for AI/ML mobility (i.e. we don’t support model based LCM)</w:t>
            </w:r>
          </w:p>
        </w:tc>
      </w:tr>
    </w:tbl>
    <w:p w14:paraId="26AD41AD" w14:textId="201AE329" w:rsidR="00AD7197" w:rsidRDefault="00CA46E7" w:rsidP="00C9523B">
      <w:pPr>
        <w:spacing w:before="120"/>
        <w:rPr>
          <w:rFonts w:ascii="Times New Roman" w:eastAsiaTheme="minorEastAsia" w:hAnsi="Times New Roman"/>
          <w:sz w:val="22"/>
          <w:szCs w:val="22"/>
          <w:lang w:eastAsia="zh-TW"/>
        </w:rPr>
      </w:pPr>
      <w:bookmarkStart w:id="19" w:name="OLE_LINK55"/>
      <w:r>
        <w:rPr>
          <w:rFonts w:ascii="Times New Roman" w:eastAsiaTheme="minorEastAsia" w:hAnsi="Times New Roman"/>
          <w:sz w:val="22"/>
          <w:szCs w:val="22"/>
          <w:lang w:eastAsia="zh-TW"/>
        </w:rPr>
        <w:t xml:space="preserve">In this contribution, we </w:t>
      </w:r>
      <w:r w:rsidR="00467347">
        <w:rPr>
          <w:rFonts w:ascii="Times New Roman" w:eastAsiaTheme="minorEastAsia" w:hAnsi="Times New Roman"/>
          <w:sz w:val="22"/>
          <w:szCs w:val="22"/>
          <w:lang w:eastAsia="zh-TW"/>
        </w:rPr>
        <w:t>focus on the applicability reporting and inference configuration</w:t>
      </w:r>
      <w:r w:rsidR="00C964CD">
        <w:rPr>
          <w:rFonts w:ascii="Times New Roman" w:eastAsiaTheme="minorEastAsia" w:hAnsi="Times New Roman"/>
          <w:sz w:val="22"/>
          <w:szCs w:val="22"/>
          <w:lang w:eastAsia="zh-TW"/>
        </w:rPr>
        <w:t>.</w:t>
      </w:r>
      <w:r w:rsidR="00C9523B">
        <w:rPr>
          <w:rFonts w:ascii="Times New Roman" w:eastAsiaTheme="minorEastAsia" w:hAnsi="Times New Roman"/>
          <w:sz w:val="22"/>
          <w:szCs w:val="22"/>
          <w:lang w:eastAsia="zh-TW"/>
        </w:rPr>
        <w:t xml:space="preserve"> We first examine t</w:t>
      </w:r>
      <w:r w:rsidR="00C9523B">
        <w:rPr>
          <w:rFonts w:ascii="Times New Roman" w:eastAsiaTheme="minorEastAsia" w:hAnsi="Times New Roman" w:hint="eastAsia"/>
          <w:sz w:val="22"/>
          <w:szCs w:val="22"/>
          <w:lang w:eastAsia="zh-TW"/>
        </w:rPr>
        <w:t>h</w:t>
      </w:r>
      <w:r w:rsidR="00C9523B">
        <w:rPr>
          <w:rFonts w:ascii="Times New Roman" w:eastAsiaTheme="minorEastAsia" w:hAnsi="Times New Roman"/>
          <w:sz w:val="22"/>
          <w:szCs w:val="22"/>
          <w:lang w:eastAsia="zh-TW"/>
        </w:rPr>
        <w:t xml:space="preserve">e general framework and procedure agreed </w:t>
      </w:r>
      <w:r w:rsidR="00C964CD">
        <w:rPr>
          <w:rFonts w:ascii="Times New Roman" w:eastAsiaTheme="minorEastAsia" w:hAnsi="Times New Roman"/>
          <w:sz w:val="22"/>
          <w:szCs w:val="22"/>
          <w:lang w:eastAsia="zh-TW"/>
        </w:rPr>
        <w:t>upon in</w:t>
      </w:r>
      <w:r w:rsidR="00C9523B">
        <w:rPr>
          <w:rFonts w:ascii="Times New Roman" w:eastAsiaTheme="minorEastAsia" w:hAnsi="Times New Roman"/>
          <w:sz w:val="22"/>
          <w:szCs w:val="22"/>
          <w:lang w:eastAsia="zh-TW"/>
        </w:rPr>
        <w:t xml:space="preserve"> RAN2 AI-PHY.</w:t>
      </w:r>
      <w:r w:rsidR="00467347">
        <w:rPr>
          <w:rFonts w:ascii="Times New Roman" w:eastAsiaTheme="minorEastAsia" w:hAnsi="Times New Roman"/>
          <w:sz w:val="22"/>
          <w:szCs w:val="22"/>
          <w:lang w:eastAsia="zh-TW"/>
        </w:rPr>
        <w:t xml:space="preserve"> </w:t>
      </w:r>
      <w:r w:rsidR="00BC0A82">
        <w:rPr>
          <w:rFonts w:ascii="Times New Roman" w:eastAsiaTheme="minorEastAsia" w:hAnsi="Times New Roman"/>
          <w:sz w:val="22"/>
          <w:szCs w:val="22"/>
          <w:lang w:eastAsia="zh-TW"/>
        </w:rPr>
        <w:t>We then discuss whether it is applicable and the necessary modifications for the AI mobility use case.</w:t>
      </w:r>
    </w:p>
    <w:p w14:paraId="7D94E5DE" w14:textId="7B9FA555" w:rsidR="00BF7C7A" w:rsidRDefault="008D4FD1" w:rsidP="00BF7C7A">
      <w:pPr>
        <w:pStyle w:val="1"/>
      </w:pPr>
      <w:bookmarkStart w:id="20" w:name="OLE_LINK102"/>
      <w:bookmarkStart w:id="21" w:name="OLE_LINK133"/>
      <w:bookmarkEnd w:id="12"/>
      <w:bookmarkEnd w:id="13"/>
      <w:bookmarkEnd w:id="14"/>
      <w:bookmarkEnd w:id="15"/>
      <w:bookmarkEnd w:id="17"/>
      <w:bookmarkEnd w:id="18"/>
      <w:bookmarkEnd w:id="19"/>
      <w:r>
        <w:t xml:space="preserve"> </w:t>
      </w:r>
      <w:r w:rsidR="00BF7C7A">
        <w:t>Discussion</w:t>
      </w:r>
    </w:p>
    <w:p w14:paraId="6D140DDA" w14:textId="33536276" w:rsidR="00D85196" w:rsidRDefault="006C6F13" w:rsidP="00A317DD">
      <w:pPr>
        <w:pStyle w:val="2"/>
        <w:rPr>
          <w:rFonts w:eastAsiaTheme="minorEastAsia"/>
          <w:lang w:eastAsia="zh-TW"/>
        </w:rPr>
      </w:pPr>
      <w:bookmarkStart w:id="22" w:name="OLE_LINK29"/>
      <w:bookmarkStart w:id="23" w:name="OLE_LINK132"/>
      <w:bookmarkStart w:id="24" w:name="OLE_LINK129"/>
      <w:bookmarkStart w:id="25" w:name="OLE_LINK2"/>
      <w:bookmarkEnd w:id="20"/>
      <w:bookmarkEnd w:id="21"/>
      <w:r>
        <w:rPr>
          <w:rFonts w:eastAsiaTheme="minorEastAsia"/>
          <w:lang w:eastAsia="zh-TW"/>
        </w:rPr>
        <w:t>Applicability Report Procedure</w:t>
      </w:r>
    </w:p>
    <w:p w14:paraId="044AFF37" w14:textId="77777777" w:rsidR="00C964CD" w:rsidRDefault="00C9523B" w:rsidP="00C964CD">
      <w:pPr>
        <w:spacing w:before="120"/>
        <w:rPr>
          <w:rFonts w:ascii="Times New Roman" w:eastAsiaTheme="minorEastAsia" w:hAnsi="Times New Roman"/>
          <w:sz w:val="22"/>
          <w:szCs w:val="22"/>
          <w:lang w:eastAsia="zh-TW"/>
        </w:rPr>
      </w:pPr>
      <w:bookmarkStart w:id="26" w:name="OLE_LINK44"/>
      <w:bookmarkStart w:id="27" w:name="OLE_LINK45"/>
      <w:bookmarkEnd w:id="22"/>
      <w:r>
        <w:rPr>
          <w:rFonts w:ascii="Times New Roman" w:eastAsiaTheme="minorEastAsia" w:hAnsi="Times New Roman"/>
          <w:sz w:val="22"/>
          <w:szCs w:val="22"/>
          <w:lang w:eastAsia="zh-TW"/>
        </w:rPr>
        <w:t>For AI BM, RAN2 has agreed the applicable functionality report procedure as follows [1],</w:t>
      </w:r>
    </w:p>
    <w:p w14:paraId="5964C1BB" w14:textId="0B37E318" w:rsidR="00C9523B" w:rsidRDefault="00C9523B" w:rsidP="00C964CD">
      <w:pPr>
        <w:spacing w:before="120"/>
        <w:jc w:val="center"/>
        <w:rPr>
          <w:rFonts w:asciiTheme="minorHAnsi" w:eastAsiaTheme="minorEastAsia" w:hAnsiTheme="minorHAnsi" w:cstheme="minorBidi"/>
          <w:noProof/>
          <w:sz w:val="24"/>
          <w:szCs w:val="24"/>
          <w:lang w:val="en-US"/>
        </w:rPr>
      </w:pPr>
      <w:r>
        <w:rPr>
          <w:rFonts w:asciiTheme="minorHAnsi" w:eastAsiaTheme="minorEastAsia" w:hAnsiTheme="minorHAnsi" w:cstheme="minorBidi"/>
          <w:noProof/>
          <w:sz w:val="24"/>
          <w:szCs w:val="24"/>
          <w:lang w:val="en-US"/>
        </w:rPr>
        <w:object w:dxaOrig="4460" w:dyaOrig="3480" w14:anchorId="19F4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75pt;height:174pt;mso-width-percent:0;mso-height-percent:0;mso-width-percent:0;mso-height-percent:0" o:ole="">
            <v:imagedata r:id="rId11" o:title=""/>
          </v:shape>
          <o:OLEObject Type="Embed" ProgID="Visio.Drawing.15" ShapeID="_x0000_i1025" DrawAspect="Content" ObjectID="_1808311416" r:id="rId12"/>
        </w:object>
      </w:r>
    </w:p>
    <w:p w14:paraId="29BCC309" w14:textId="35C8FB9E" w:rsidR="00BE75F0" w:rsidRDefault="00BE75F0" w:rsidP="00BE75F0">
      <w:pPr>
        <w:spacing w:before="120"/>
        <w:jc w:val="center"/>
        <w:rPr>
          <w:rFonts w:ascii="Times New Roman" w:eastAsiaTheme="minorEastAsia" w:hAnsi="Times New Roman"/>
          <w:sz w:val="22"/>
          <w:szCs w:val="22"/>
          <w:lang w:eastAsia="zh-TW"/>
        </w:rPr>
      </w:pPr>
      <w:r>
        <w:rPr>
          <w:rFonts w:ascii="Arial Unicode MS" w:eastAsia="Arial Unicode MS" w:hAnsi="Arial Unicode MS" w:cs="Arial Unicode MS" w:hint="eastAsia"/>
          <w:b/>
          <w:bCs/>
        </w:rPr>
        <w:t>Figure 1</w:t>
      </w:r>
      <w:r>
        <w:rPr>
          <w:rFonts w:ascii="Arial Unicode MS" w:eastAsia="Arial Unicode MS" w:hAnsi="Arial Unicode MS" w:cs="Arial Unicode MS"/>
          <w:b/>
          <w:bCs/>
        </w:rPr>
        <w:t>:</w:t>
      </w:r>
      <w:r>
        <w:rPr>
          <w:rFonts w:ascii="Arial Unicode MS" w:eastAsia="Arial Unicode MS" w:hAnsi="Arial Unicode MS" w:cs="Arial Unicode MS" w:hint="eastAsia"/>
          <w:b/>
          <w:bCs/>
        </w:rPr>
        <w:t xml:space="preserve"> </w:t>
      </w:r>
      <w:r>
        <w:rPr>
          <w:rFonts w:ascii="Arial Unicode MS" w:eastAsia="Arial Unicode MS" w:hAnsi="Arial Unicode MS" w:cs="Arial Unicode MS"/>
          <w:b/>
          <w:bCs/>
        </w:rPr>
        <w:t>Illustration of general applicability report procedure 3.1-1[1]</w:t>
      </w:r>
    </w:p>
    <w:p w14:paraId="1D99879C" w14:textId="09EFD733" w:rsidR="00467347" w:rsidRPr="00C9523B" w:rsidRDefault="00C9523B" w:rsidP="00C9523B">
      <w:pPr>
        <w:pStyle w:val="Comments"/>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Th</w:t>
      </w:r>
      <w:r w:rsidRPr="00C9523B">
        <w:rPr>
          <w:rFonts w:ascii="Times New Roman" w:eastAsiaTheme="minorEastAsia" w:hAnsi="Times New Roman" w:cs="Times New Roman"/>
          <w:i w:val="0"/>
          <w:noProof w:val="0"/>
          <w:kern w:val="0"/>
          <w:sz w:val="22"/>
          <w:szCs w:val="22"/>
          <w:lang w:val="en-GB"/>
        </w:rPr>
        <w:t>e description of each step is given as follows.</w:t>
      </w:r>
    </w:p>
    <w:tbl>
      <w:tblPr>
        <w:tblStyle w:val="af"/>
        <w:tblW w:w="0" w:type="auto"/>
        <w:tblInd w:w="0" w:type="dxa"/>
        <w:tblLook w:val="04A0" w:firstRow="1" w:lastRow="0" w:firstColumn="1" w:lastColumn="0" w:noHBand="0" w:noVBand="1"/>
      </w:tblPr>
      <w:tblGrid>
        <w:gridCol w:w="10456"/>
      </w:tblGrid>
      <w:tr w:rsidR="00CA46E7" w14:paraId="2D74507D" w14:textId="77777777" w:rsidTr="00CA46E7">
        <w:tc>
          <w:tcPr>
            <w:tcW w:w="10456" w:type="dxa"/>
          </w:tcPr>
          <w:p w14:paraId="769C2A02" w14:textId="77777777" w:rsidR="00CA46E7" w:rsidRDefault="00CA46E7">
            <w:pPr>
              <w:pStyle w:val="Doc-text2"/>
              <w:numPr>
                <w:ilvl w:val="0"/>
                <w:numId w:val="3"/>
              </w:numPr>
              <w:rPr>
                <w:rFonts w:ascii="Times New Roman" w:hAnsi="Times New Roman"/>
                <w:lang w:val="en-GB" w:eastAsia="en-GB"/>
              </w:rPr>
            </w:pPr>
            <w:r>
              <w:rPr>
                <w:rFonts w:ascii="Times New Roman" w:hAnsi="Times New Roman"/>
                <w:b/>
                <w:bCs/>
              </w:rPr>
              <w:t>Step 1</w:t>
            </w:r>
            <w:r>
              <w:rPr>
                <w:rFonts w:ascii="Times New Roman" w:hAnsi="Times New Roman"/>
              </w:rPr>
              <w:t xml:space="preserve">: Network sends </w:t>
            </w:r>
            <w:bookmarkStart w:id="28" w:name="OLE_LINK48"/>
            <w:proofErr w:type="spellStart"/>
            <w:r>
              <w:rPr>
                <w:rFonts w:ascii="Times New Roman" w:hAnsi="Times New Roman"/>
                <w:i/>
                <w:iCs/>
              </w:rPr>
              <w:t>UECapabilityEnqiry</w:t>
            </w:r>
            <w:proofErr w:type="spellEnd"/>
            <w:r>
              <w:rPr>
                <w:rFonts w:ascii="Times New Roman" w:hAnsi="Times New Roman"/>
              </w:rPr>
              <w:t xml:space="preserve"> </w:t>
            </w:r>
            <w:bookmarkEnd w:id="28"/>
            <w:r>
              <w:rPr>
                <w:rFonts w:ascii="Times New Roman" w:hAnsi="Times New Roman"/>
              </w:rPr>
              <w:t xml:space="preserve">message to initiate the procedure to a UE reporting its AI/ML supported functionalities. </w:t>
            </w:r>
          </w:p>
          <w:p w14:paraId="600476BA" w14:textId="77777777" w:rsidR="00CA46E7" w:rsidRDefault="00CA46E7">
            <w:pPr>
              <w:pStyle w:val="Doc-text2"/>
              <w:numPr>
                <w:ilvl w:val="0"/>
                <w:numId w:val="3"/>
              </w:numPr>
              <w:rPr>
                <w:rFonts w:ascii="Times New Roman" w:hAnsi="Times New Roman"/>
              </w:rPr>
            </w:pPr>
            <w:r>
              <w:rPr>
                <w:rFonts w:ascii="Times New Roman" w:hAnsi="Times New Roman"/>
                <w:b/>
                <w:bCs/>
              </w:rPr>
              <w:t>Step 2</w:t>
            </w:r>
            <w:r>
              <w:rPr>
                <w:rFonts w:ascii="Times New Roman" w:hAnsi="Times New Roman"/>
              </w:rPr>
              <w:t xml:space="preserve">: UE sends </w:t>
            </w:r>
            <w:bookmarkStart w:id="29" w:name="OLE_LINK49"/>
            <w:proofErr w:type="spellStart"/>
            <w:r>
              <w:rPr>
                <w:rFonts w:ascii="Times New Roman" w:hAnsi="Times New Roman"/>
                <w:i/>
                <w:iCs/>
              </w:rPr>
              <w:t>UECapablityInformation</w:t>
            </w:r>
            <w:proofErr w:type="spellEnd"/>
            <w:r>
              <w:rPr>
                <w:rFonts w:ascii="Times New Roman" w:hAnsi="Times New Roman"/>
              </w:rPr>
              <w:t xml:space="preserve"> </w:t>
            </w:r>
            <w:bookmarkEnd w:id="29"/>
            <w:r>
              <w:rPr>
                <w:rFonts w:ascii="Times New Roman" w:hAnsi="Times New Roman"/>
              </w:rPr>
              <w:t>message to network, containing supported functionalities at the UE side.</w:t>
            </w:r>
          </w:p>
          <w:p w14:paraId="264B9BE8" w14:textId="77777777" w:rsidR="00CA46E7" w:rsidRDefault="00CA46E7">
            <w:pPr>
              <w:pStyle w:val="Doc-text2"/>
              <w:numPr>
                <w:ilvl w:val="0"/>
                <w:numId w:val="3"/>
              </w:numPr>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14:paraId="3DA8E10F" w14:textId="77777777" w:rsidR="00CA46E7" w:rsidRDefault="00CA46E7" w:rsidP="00CA46E7">
            <w:pPr>
              <w:pStyle w:val="Doc-text2"/>
              <w:ind w:left="1083"/>
              <w:rPr>
                <w:rFonts w:ascii="Times New Roman" w:hAnsi="Times New Roman"/>
              </w:rPr>
            </w:pPr>
            <w:r>
              <w:rPr>
                <w:rFonts w:ascii="Times New Roman" w:hAnsi="Times New Roman"/>
              </w:rPr>
              <w:t xml:space="preserve">1) UE is allowed to do UAI reporting via </w:t>
            </w:r>
            <w:proofErr w:type="spellStart"/>
            <w:r>
              <w:rPr>
                <w:rFonts w:ascii="Times New Roman" w:hAnsi="Times New Roman"/>
                <w:i/>
                <w:iCs/>
              </w:rPr>
              <w:t>OtherConfig</w:t>
            </w:r>
            <w:proofErr w:type="spellEnd"/>
            <w:r>
              <w:rPr>
                <w:rFonts w:ascii="Times New Roman" w:hAnsi="Times New Roman"/>
              </w:rPr>
              <w:t>.</w:t>
            </w:r>
          </w:p>
          <w:p w14:paraId="12CEC4C2" w14:textId="77777777" w:rsidR="00CA46E7" w:rsidRDefault="00CA46E7" w:rsidP="00CA46E7">
            <w:pPr>
              <w:pStyle w:val="Doc-text2"/>
              <w:ind w:left="1083"/>
              <w:rPr>
                <w:rFonts w:ascii="Times New Roman" w:hAnsi="Times New Roman"/>
              </w:rPr>
            </w:pPr>
            <w:r>
              <w:rPr>
                <w:rFonts w:ascii="Times New Roman" w:hAnsi="Times New Roman"/>
              </w:rPr>
              <w:t xml:space="preserve">2) Network may provide NW-side additional condition.  FFS on the RRC </w:t>
            </w:r>
            <w:proofErr w:type="spellStart"/>
            <w:r>
              <w:rPr>
                <w:rFonts w:ascii="Times New Roman" w:hAnsi="Times New Roman"/>
              </w:rPr>
              <w:t>signalling</w:t>
            </w:r>
            <w:proofErr w:type="spellEnd"/>
            <w:r>
              <w:rPr>
                <w:rFonts w:ascii="Times New Roman" w:hAnsi="Times New Roman"/>
              </w:rPr>
              <w:t xml:space="preserve"> and whether it is mandatory or optional. </w:t>
            </w:r>
          </w:p>
          <w:p w14:paraId="215F04D2" w14:textId="77777777" w:rsidR="00CA46E7" w:rsidRDefault="00CA46E7" w:rsidP="00CA46E7">
            <w:pPr>
              <w:pStyle w:val="Doc-text2"/>
              <w:ind w:left="1083"/>
              <w:rPr>
                <w:rFonts w:ascii="Times New Roman" w:hAnsi="Times New Roman"/>
              </w:rPr>
            </w:pPr>
            <w:r>
              <w:rPr>
                <w:rFonts w:ascii="Times New Roman" w:hAnsi="Times New Roman"/>
              </w:rPr>
              <w:t>3) FFS on configuration (e.g. inference configuration) of supported functionalities. FFS on the content of configuration.</w:t>
            </w:r>
          </w:p>
          <w:p w14:paraId="5548A48F" w14:textId="77777777" w:rsidR="00CA46E7" w:rsidRDefault="00CA46E7">
            <w:pPr>
              <w:pStyle w:val="Doc-text2"/>
              <w:numPr>
                <w:ilvl w:val="0"/>
                <w:numId w:val="4"/>
              </w:numPr>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rPr>
              <w:t xml:space="preserve">   </w:t>
            </w:r>
          </w:p>
          <w:p w14:paraId="5EDDEB99" w14:textId="77777777" w:rsidR="00CA46E7" w:rsidRDefault="00CA46E7">
            <w:pPr>
              <w:pStyle w:val="Doc-text2"/>
              <w:numPr>
                <w:ilvl w:val="0"/>
                <w:numId w:val="4"/>
              </w:numPr>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14:paraId="02A42AC5" w14:textId="77777777" w:rsidR="00CA46E7" w:rsidRDefault="00CA46E7" w:rsidP="00CA46E7">
            <w:pPr>
              <w:pStyle w:val="Doc-text2"/>
              <w:ind w:left="1083"/>
              <w:rPr>
                <w:rFonts w:ascii="Times New Roman" w:hAnsi="Times New Roman"/>
              </w:rPr>
            </w:pPr>
            <w:r>
              <w:rPr>
                <w:rFonts w:ascii="Times New Roman" w:hAnsi="Times New Roman"/>
              </w:rPr>
              <w:t>1) Upon being configured to provide applicable functionality and upon change of applicable functionality via UAI</w:t>
            </w:r>
          </w:p>
          <w:p w14:paraId="6F098767" w14:textId="77777777" w:rsidR="00CA46E7" w:rsidRDefault="00CA46E7" w:rsidP="00CA46E7">
            <w:pPr>
              <w:pStyle w:val="Doc-text2"/>
              <w:ind w:left="1083"/>
              <w:rPr>
                <w:rFonts w:ascii="Times New Roman" w:hAnsi="Times New Roman"/>
              </w:rPr>
            </w:pPr>
            <w:r>
              <w:rPr>
                <w:rFonts w:ascii="Times New Roman" w:hAnsi="Times New Roman"/>
              </w:rPr>
              <w:t xml:space="preserve">2) As response to NW-side additional condition requesting applicable functionality reporting in step 3, FFS other network configuration (e.g. inference configuration). </w:t>
            </w:r>
          </w:p>
          <w:p w14:paraId="5B9C7155" w14:textId="77777777" w:rsidR="00CA46E7" w:rsidRDefault="00CA46E7">
            <w:pPr>
              <w:pStyle w:val="Doc-text2"/>
              <w:numPr>
                <w:ilvl w:val="0"/>
                <w:numId w:val="5"/>
              </w:numPr>
              <w:rPr>
                <w:rFonts w:ascii="Times New Roman" w:hAnsi="Times New Roman"/>
              </w:rPr>
            </w:pPr>
            <w:r>
              <w:rPr>
                <w:rFonts w:ascii="Times New Roman" w:hAnsi="Times New Roman"/>
                <w:b/>
                <w:bCs/>
              </w:rPr>
              <w:t>Step 5</w:t>
            </w:r>
            <w:r>
              <w:rPr>
                <w:rFonts w:ascii="Times New Roman" w:hAnsi="Times New Roman"/>
              </w:rPr>
              <w:t xml:space="preserve">: </w:t>
            </w:r>
          </w:p>
          <w:p w14:paraId="1BB49E7A" w14:textId="77777777" w:rsidR="00CA46E7" w:rsidRDefault="00CA46E7" w:rsidP="00CA46E7">
            <w:pPr>
              <w:pStyle w:val="Doc-text2"/>
              <w:ind w:left="1083"/>
              <w:rPr>
                <w:rFonts w:ascii="Times New Roman" w:hAnsi="Times New Roman"/>
              </w:rPr>
            </w:pPr>
            <w:r>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6C810A48" w14:textId="55F9936C" w:rsidR="00CA46E7" w:rsidRPr="00CA46E7" w:rsidRDefault="00CA46E7" w:rsidP="00CA46E7">
            <w:pPr>
              <w:pStyle w:val="Doc-text2"/>
              <w:ind w:left="1083"/>
              <w:rPr>
                <w:rFonts w:ascii="Times New Roman" w:eastAsiaTheme="minorEastAsia" w:hAnsi="Times New Roman" w:cs="Times New Roman"/>
                <w:i/>
                <w:kern w:val="0"/>
                <w:sz w:val="22"/>
                <w:szCs w:val="22"/>
              </w:rPr>
            </w:pPr>
            <w:r>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73F589DA" w14:textId="3737A917" w:rsidR="00CA46E7" w:rsidRDefault="007241C3" w:rsidP="00CA46E7">
      <w:pPr>
        <w:pStyle w:val="Comments"/>
        <w:spacing w:before="120"/>
        <w:rPr>
          <w:rFonts w:ascii="Times New Roman" w:eastAsiaTheme="minorEastAsia" w:hAnsi="Times New Roman" w:cs="Times New Roman"/>
          <w:i w:val="0"/>
          <w:noProof w:val="0"/>
          <w:kern w:val="0"/>
          <w:sz w:val="22"/>
          <w:szCs w:val="22"/>
        </w:rPr>
      </w:pPr>
      <w:r>
        <w:rPr>
          <w:rFonts w:ascii="Times New Roman" w:eastAsiaTheme="minorEastAsia" w:hAnsi="Times New Roman" w:cs="Times New Roman" w:hint="eastAsia"/>
          <w:i w:val="0"/>
          <w:noProof w:val="0"/>
          <w:kern w:val="0"/>
          <w:sz w:val="22"/>
          <w:szCs w:val="22"/>
        </w:rPr>
        <w:t>T</w:t>
      </w:r>
      <w:r>
        <w:rPr>
          <w:rFonts w:ascii="Times New Roman" w:eastAsiaTheme="minorEastAsia" w:hAnsi="Times New Roman" w:cs="Times New Roman"/>
          <w:i w:val="0"/>
          <w:noProof w:val="0"/>
          <w:kern w:val="0"/>
          <w:sz w:val="22"/>
          <w:szCs w:val="22"/>
        </w:rPr>
        <w:t xml:space="preserve">he additional descriptions of </w:t>
      </w:r>
      <w:r w:rsidR="00BC0A82">
        <w:rPr>
          <w:rFonts w:ascii="Times New Roman" w:eastAsiaTheme="minorEastAsia" w:hAnsi="Times New Roman" w:cs="Times New Roman"/>
          <w:i w:val="0"/>
          <w:noProof w:val="0"/>
          <w:kern w:val="0"/>
          <w:sz w:val="22"/>
          <w:szCs w:val="22"/>
        </w:rPr>
        <w:t>S</w:t>
      </w:r>
      <w:r>
        <w:rPr>
          <w:rFonts w:ascii="Times New Roman" w:eastAsiaTheme="minorEastAsia" w:hAnsi="Times New Roman" w:cs="Times New Roman"/>
          <w:i w:val="0"/>
          <w:noProof w:val="0"/>
          <w:kern w:val="0"/>
          <w:sz w:val="22"/>
          <w:szCs w:val="22"/>
        </w:rPr>
        <w:t>tep 3 are agreed</w:t>
      </w:r>
      <w:r w:rsidR="00D926D4">
        <w:rPr>
          <w:rFonts w:ascii="Times New Roman" w:eastAsiaTheme="minorEastAsia" w:hAnsi="Times New Roman" w:cs="Times New Roman"/>
          <w:i w:val="0"/>
          <w:noProof w:val="0"/>
          <w:kern w:val="0"/>
          <w:sz w:val="22"/>
          <w:szCs w:val="22"/>
        </w:rPr>
        <w:t xml:space="preserve"> in </w:t>
      </w:r>
      <w:r w:rsidR="00D926D4">
        <w:rPr>
          <w:rFonts w:ascii="Times New Roman" w:eastAsiaTheme="minorEastAsia" w:hAnsi="Times New Roman" w:cs="Times New Roman" w:hint="eastAsia"/>
          <w:i w:val="0"/>
          <w:noProof w:val="0"/>
          <w:kern w:val="0"/>
          <w:sz w:val="22"/>
          <w:szCs w:val="22"/>
        </w:rPr>
        <w:t>[2]</w:t>
      </w:r>
      <w:r w:rsidR="00D926D4">
        <w:rPr>
          <w:rFonts w:ascii="Times New Roman" w:eastAsiaTheme="minorEastAsia" w:hAnsi="Times New Roman" w:cs="Times New Roman"/>
          <w:i w:val="0"/>
          <w:noProof w:val="0"/>
          <w:kern w:val="0"/>
          <w:sz w:val="22"/>
          <w:szCs w:val="22"/>
        </w:rPr>
        <w:t xml:space="preserve"> </w:t>
      </w:r>
      <w:r>
        <w:rPr>
          <w:rFonts w:ascii="Times New Roman" w:eastAsiaTheme="minorEastAsia" w:hAnsi="Times New Roman" w:cs="Times New Roman"/>
          <w:i w:val="0"/>
          <w:noProof w:val="0"/>
          <w:kern w:val="0"/>
          <w:sz w:val="22"/>
          <w:szCs w:val="22"/>
        </w:rPr>
        <w:t>as given below.</w:t>
      </w:r>
    </w:p>
    <w:p w14:paraId="077F9C9B" w14:textId="77777777" w:rsidR="007241C3" w:rsidRDefault="007241C3" w:rsidP="007241C3">
      <w:pPr>
        <w:pStyle w:val="Doc-text2"/>
        <w:pBdr>
          <w:top w:val="single" w:sz="4" w:space="1" w:color="auto"/>
          <w:left w:val="single" w:sz="4" w:space="1" w:color="auto"/>
          <w:bottom w:val="single" w:sz="4" w:space="1" w:color="auto"/>
          <w:right w:val="single" w:sz="4" w:space="1" w:color="auto"/>
        </w:pBdr>
        <w:ind w:leftChars="29" w:left="421"/>
        <w:rPr>
          <w:rFonts w:eastAsia="Times New Roman"/>
          <w:b/>
          <w:bCs/>
          <w:lang w:val="en-GB" w:eastAsia="ja-JP"/>
        </w:rPr>
      </w:pPr>
      <w:r>
        <w:rPr>
          <w:b/>
          <w:bCs/>
        </w:rPr>
        <w:t>Agreements</w:t>
      </w:r>
    </w:p>
    <w:p w14:paraId="45A7A793" w14:textId="77777777" w:rsidR="007241C3" w:rsidRDefault="007241C3">
      <w:pPr>
        <w:pStyle w:val="af0"/>
        <w:numPr>
          <w:ilvl w:val="0"/>
          <w:numId w:val="6"/>
        </w:numPr>
        <w:pBdr>
          <w:top w:val="single" w:sz="4" w:space="1" w:color="auto"/>
          <w:left w:val="single" w:sz="4" w:space="1" w:color="auto"/>
          <w:bottom w:val="single" w:sz="4" w:space="1" w:color="auto"/>
          <w:right w:val="single" w:sz="4" w:space="1" w:color="auto"/>
        </w:pBdr>
        <w:tabs>
          <w:tab w:val="num" w:pos="419"/>
        </w:tabs>
        <w:overflowPunct/>
        <w:autoSpaceDE/>
        <w:adjustRightInd/>
        <w:spacing w:after="0"/>
        <w:ind w:leftChars="29" w:left="418"/>
        <w:contextualSpacing/>
        <w:jc w:val="left"/>
        <w:rPr>
          <w:bCs/>
          <w:szCs w:val="24"/>
        </w:rPr>
      </w:pPr>
      <w:r>
        <w:rPr>
          <w:bCs/>
          <w:szCs w:val="24"/>
        </w:rPr>
        <w:lastRenderedPageBreak/>
        <w:t xml:space="preserve">Inference configuration/parameters can be signalled in step 3 and/or Inference configuration can be signalled in step 5 (i.e. option a and option b from RAN1).   </w:t>
      </w:r>
    </w:p>
    <w:p w14:paraId="4BD47966" w14:textId="77777777" w:rsidR="007241C3" w:rsidRDefault="007241C3">
      <w:pPr>
        <w:pStyle w:val="Agreement"/>
        <w:numPr>
          <w:ilvl w:val="0"/>
          <w:numId w:val="6"/>
        </w:numPr>
        <w:pBdr>
          <w:top w:val="single" w:sz="4" w:space="1" w:color="auto"/>
          <w:left w:val="single" w:sz="4" w:space="1" w:color="auto"/>
          <w:bottom w:val="single" w:sz="4" w:space="1" w:color="auto"/>
          <w:right w:val="single" w:sz="4" w:space="1" w:color="auto"/>
        </w:pBdr>
        <w:tabs>
          <w:tab w:val="num" w:pos="419"/>
        </w:tabs>
        <w:ind w:leftChars="29" w:left="418"/>
        <w:rPr>
          <w:b w:val="0"/>
          <w:bCs/>
        </w:rPr>
      </w:pPr>
      <w:r>
        <w:rPr>
          <w:b w:val="0"/>
          <w:bCs/>
        </w:rPr>
        <w:t>The full inference configuration is sent in CSI-</w:t>
      </w:r>
      <w:proofErr w:type="spellStart"/>
      <w:r>
        <w:rPr>
          <w:b w:val="0"/>
          <w:bCs/>
        </w:rPr>
        <w:t>ReportConfig</w:t>
      </w:r>
      <w:proofErr w:type="spellEnd"/>
      <w:r>
        <w:rPr>
          <w:b w:val="0"/>
          <w:bCs/>
        </w:rPr>
        <w:t xml:space="preserve">. </w:t>
      </w:r>
    </w:p>
    <w:p w14:paraId="314208AF" w14:textId="77777777" w:rsidR="007241C3" w:rsidRDefault="007241C3">
      <w:pPr>
        <w:pStyle w:val="Agreement"/>
        <w:numPr>
          <w:ilvl w:val="0"/>
          <w:numId w:val="6"/>
        </w:numPr>
        <w:pBdr>
          <w:top w:val="single" w:sz="4" w:space="1" w:color="auto"/>
          <w:left w:val="single" w:sz="4" w:space="1" w:color="auto"/>
          <w:bottom w:val="single" w:sz="4" w:space="1" w:color="auto"/>
          <w:right w:val="single" w:sz="4" w:space="1" w:color="auto"/>
        </w:pBdr>
        <w:tabs>
          <w:tab w:val="num" w:pos="419"/>
        </w:tabs>
        <w:ind w:leftChars="29" w:left="418"/>
        <w:rPr>
          <w:b w:val="0"/>
          <w:bCs/>
        </w:rPr>
      </w:pPr>
      <w:r>
        <w:rPr>
          <w:b w:val="0"/>
          <w:bCs/>
        </w:rPr>
        <w:t xml:space="preserve">Upon receiving a full inference configuration, the UE sends the initial applicability report in </w:t>
      </w:r>
      <w:proofErr w:type="spellStart"/>
      <w:r>
        <w:rPr>
          <w:b w:val="0"/>
          <w:bCs/>
        </w:rPr>
        <w:t>RRCReconfigurationComplete</w:t>
      </w:r>
      <w:proofErr w:type="spellEnd"/>
      <w:r>
        <w:rPr>
          <w:b w:val="0"/>
          <w:bCs/>
        </w:rPr>
        <w:t>. UAI can be sent to update applicability.</w:t>
      </w:r>
    </w:p>
    <w:p w14:paraId="4D53F81E" w14:textId="77777777" w:rsidR="007241C3" w:rsidRDefault="007241C3">
      <w:pPr>
        <w:pStyle w:val="Agreement"/>
        <w:numPr>
          <w:ilvl w:val="0"/>
          <w:numId w:val="6"/>
        </w:numPr>
        <w:pBdr>
          <w:top w:val="single" w:sz="4" w:space="1" w:color="auto"/>
          <w:left w:val="single" w:sz="4" w:space="1" w:color="auto"/>
          <w:bottom w:val="single" w:sz="4" w:space="1" w:color="auto"/>
          <w:right w:val="single" w:sz="4" w:space="1" w:color="auto"/>
        </w:pBdr>
        <w:tabs>
          <w:tab w:val="num" w:pos="419"/>
        </w:tabs>
        <w:ind w:leftChars="29" w:left="418"/>
        <w:rPr>
          <w:b w:val="0"/>
          <w:bCs/>
        </w:rPr>
      </w:pPr>
      <w:r>
        <w:rPr>
          <w:b w:val="0"/>
          <w:bCs/>
        </w:rPr>
        <w:t xml:space="preserve">FFS </w:t>
      </w:r>
      <w:proofErr w:type="spellStart"/>
      <w:r>
        <w:rPr>
          <w:b w:val="0"/>
          <w:bCs/>
        </w:rPr>
        <w:t>signaling</w:t>
      </w:r>
      <w:proofErr w:type="spellEnd"/>
      <w:r>
        <w:rPr>
          <w:b w:val="0"/>
          <w:bCs/>
        </w:rPr>
        <w:t xml:space="preserve"> details for option B (e.g. whether it is </w:t>
      </w:r>
      <w:proofErr w:type="spellStart"/>
      <w:r>
        <w:rPr>
          <w:b w:val="0"/>
          <w:bCs/>
        </w:rPr>
        <w:t>signaling</w:t>
      </w:r>
      <w:proofErr w:type="spellEnd"/>
      <w:r>
        <w:rPr>
          <w:b w:val="0"/>
          <w:bCs/>
        </w:rPr>
        <w:t xml:space="preserve"> in CSI-Report Config or </w:t>
      </w:r>
      <w:proofErr w:type="spellStart"/>
      <w:r>
        <w:rPr>
          <w:b w:val="0"/>
          <w:bCs/>
        </w:rPr>
        <w:t>otherconfig</w:t>
      </w:r>
      <w:proofErr w:type="spellEnd"/>
      <w:r>
        <w:rPr>
          <w:b w:val="0"/>
          <w:bCs/>
        </w:rPr>
        <w:t>)</w:t>
      </w:r>
    </w:p>
    <w:p w14:paraId="6225A08B" w14:textId="4643B627" w:rsidR="00425AF4" w:rsidRDefault="00265688" w:rsidP="00CA46E7">
      <w:pPr>
        <w:pStyle w:val="Comments"/>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br/>
      </w:r>
      <w:bookmarkStart w:id="30" w:name="OLE_LINK58"/>
      <w:r w:rsidR="00BC0A82" w:rsidRPr="00BC0A82">
        <w:rPr>
          <w:rFonts w:ascii="Times New Roman" w:eastAsiaTheme="minorEastAsia" w:hAnsi="Times New Roman" w:cs="Times New Roman"/>
          <w:i w:val="0"/>
          <w:noProof w:val="0"/>
          <w:kern w:val="0"/>
          <w:sz w:val="22"/>
          <w:szCs w:val="22"/>
          <w:lang w:val="en-GB"/>
        </w:rPr>
        <w:t xml:space="preserve">The applicability procedures allow the UE to </w:t>
      </w:r>
      <w:r w:rsidR="000E0A76">
        <w:rPr>
          <w:rFonts w:ascii="Times New Roman" w:eastAsiaTheme="minorEastAsia" w:hAnsi="Times New Roman" w:cs="Times New Roman"/>
          <w:i w:val="0"/>
          <w:noProof w:val="0"/>
          <w:kern w:val="0"/>
          <w:sz w:val="22"/>
          <w:szCs w:val="22"/>
          <w:lang w:val="en-GB"/>
        </w:rPr>
        <w:t>r</w:t>
      </w:r>
      <w:r w:rsidR="00566DB5">
        <w:rPr>
          <w:rFonts w:ascii="Times New Roman" w:eastAsiaTheme="minorEastAsia" w:hAnsi="Times New Roman" w:cs="Times New Roman"/>
          <w:i w:val="0"/>
          <w:noProof w:val="0"/>
          <w:kern w:val="0"/>
          <w:sz w:val="22"/>
          <w:szCs w:val="22"/>
          <w:lang w:val="en-GB"/>
        </w:rPr>
        <w:t xml:space="preserve">eport whether the inference configuration provided by NW is applicable or not. </w:t>
      </w:r>
      <w:r>
        <w:rPr>
          <w:rFonts w:ascii="Times New Roman" w:eastAsiaTheme="minorEastAsia" w:hAnsi="Times New Roman" w:cs="Times New Roman"/>
          <w:i w:val="0"/>
          <w:noProof w:val="0"/>
          <w:kern w:val="0"/>
          <w:sz w:val="22"/>
          <w:szCs w:val="22"/>
          <w:lang w:val="en-GB"/>
        </w:rPr>
        <w:t xml:space="preserve">In </w:t>
      </w:r>
      <w:r w:rsidR="007C4B73">
        <w:rPr>
          <w:rFonts w:ascii="Times New Roman" w:eastAsiaTheme="minorEastAsia" w:hAnsi="Times New Roman" w:cs="Times New Roman"/>
          <w:i w:val="0"/>
          <w:noProof w:val="0"/>
          <w:kern w:val="0"/>
          <w:sz w:val="22"/>
          <w:szCs w:val="22"/>
          <w:lang w:val="en-GB"/>
        </w:rPr>
        <w:t xml:space="preserve">the first two </w:t>
      </w:r>
      <w:r>
        <w:rPr>
          <w:rFonts w:ascii="Times New Roman" w:eastAsiaTheme="minorEastAsia" w:hAnsi="Times New Roman" w:cs="Times New Roman"/>
          <w:i w:val="0"/>
          <w:noProof w:val="0"/>
          <w:kern w:val="0"/>
          <w:sz w:val="22"/>
          <w:szCs w:val="22"/>
          <w:lang w:val="en-GB"/>
        </w:rPr>
        <w:t>step</w:t>
      </w:r>
      <w:r w:rsidR="007C4B73">
        <w:rPr>
          <w:rFonts w:ascii="Times New Roman" w:eastAsiaTheme="minorEastAsia" w:hAnsi="Times New Roman" w:cs="Times New Roman"/>
          <w:i w:val="0"/>
          <w:noProof w:val="0"/>
          <w:kern w:val="0"/>
          <w:sz w:val="22"/>
          <w:szCs w:val="22"/>
          <w:lang w:val="en-GB"/>
        </w:rPr>
        <w:t>s</w:t>
      </w:r>
      <w:r>
        <w:rPr>
          <w:rFonts w:ascii="Times New Roman" w:eastAsiaTheme="minorEastAsia" w:hAnsi="Times New Roman" w:cs="Times New Roman"/>
          <w:i w:val="0"/>
          <w:noProof w:val="0"/>
          <w:kern w:val="0"/>
          <w:sz w:val="22"/>
          <w:szCs w:val="22"/>
          <w:lang w:val="en-GB"/>
        </w:rPr>
        <w:t>,</w:t>
      </w:r>
      <w:r w:rsidR="007C4B73">
        <w:rPr>
          <w:rFonts w:ascii="Times New Roman" w:eastAsiaTheme="minorEastAsia" w:hAnsi="Times New Roman" w:cs="Times New Roman"/>
          <w:i w:val="0"/>
          <w:noProof w:val="0"/>
          <w:kern w:val="0"/>
          <w:sz w:val="22"/>
          <w:szCs w:val="22"/>
          <w:lang w:val="en-GB"/>
        </w:rPr>
        <w:t xml:space="preserve"> </w:t>
      </w:r>
      <w:r>
        <w:rPr>
          <w:rFonts w:ascii="Times New Roman" w:eastAsiaTheme="minorEastAsia" w:hAnsi="Times New Roman" w:cs="Times New Roman"/>
          <w:i w:val="0"/>
          <w:noProof w:val="0"/>
          <w:kern w:val="0"/>
          <w:sz w:val="22"/>
          <w:szCs w:val="22"/>
          <w:lang w:val="en-GB"/>
        </w:rPr>
        <w:t xml:space="preserve">NW </w:t>
      </w:r>
      <w:r w:rsidR="00BC0A82">
        <w:rPr>
          <w:rFonts w:ascii="Times New Roman" w:eastAsiaTheme="minorEastAsia" w:hAnsi="Times New Roman" w:cs="Times New Roman"/>
          <w:i w:val="0"/>
          <w:noProof w:val="0"/>
          <w:kern w:val="0"/>
          <w:sz w:val="22"/>
          <w:szCs w:val="22"/>
          <w:lang w:val="en-GB"/>
        </w:rPr>
        <w:t>sends</w:t>
      </w:r>
      <w:r>
        <w:rPr>
          <w:rFonts w:ascii="Times New Roman" w:eastAsiaTheme="minorEastAsia" w:hAnsi="Times New Roman" w:cs="Times New Roman"/>
          <w:i w:val="0"/>
          <w:noProof w:val="0"/>
          <w:kern w:val="0"/>
          <w:sz w:val="22"/>
          <w:szCs w:val="22"/>
          <w:lang w:val="en-GB"/>
        </w:rPr>
        <w:t xml:space="preserve"> the </w:t>
      </w:r>
      <w:proofErr w:type="spellStart"/>
      <w:r w:rsidRPr="00265688">
        <w:rPr>
          <w:rFonts w:ascii="Times New Roman" w:eastAsiaTheme="minorEastAsia" w:hAnsi="Times New Roman" w:cs="Times New Roman"/>
          <w:i w:val="0"/>
          <w:noProof w:val="0"/>
          <w:kern w:val="0"/>
          <w:sz w:val="22"/>
          <w:szCs w:val="22"/>
          <w:lang w:val="en-GB"/>
        </w:rPr>
        <w:t>UECapabilityEnqiry</w:t>
      </w:r>
      <w:proofErr w:type="spellEnd"/>
      <w:r>
        <w:rPr>
          <w:rFonts w:ascii="Times New Roman" w:eastAsiaTheme="minorEastAsia" w:hAnsi="Times New Roman" w:cs="Times New Roman"/>
          <w:i w:val="0"/>
          <w:noProof w:val="0"/>
          <w:kern w:val="0"/>
          <w:sz w:val="22"/>
          <w:szCs w:val="22"/>
          <w:lang w:val="en-GB"/>
        </w:rPr>
        <w:t xml:space="preserve"> to UE, and UE </w:t>
      </w:r>
      <w:r w:rsidR="00BC0A82">
        <w:rPr>
          <w:rFonts w:ascii="Times New Roman" w:eastAsiaTheme="minorEastAsia" w:hAnsi="Times New Roman" w:cs="Times New Roman"/>
          <w:i w:val="0"/>
          <w:noProof w:val="0"/>
          <w:kern w:val="0"/>
          <w:sz w:val="22"/>
          <w:szCs w:val="22"/>
          <w:lang w:val="en-GB"/>
        </w:rPr>
        <w:t>sends</w:t>
      </w:r>
      <w:r>
        <w:rPr>
          <w:rFonts w:ascii="Times New Roman" w:eastAsiaTheme="minorEastAsia" w:hAnsi="Times New Roman" w:cs="Times New Roman"/>
          <w:i w:val="0"/>
          <w:noProof w:val="0"/>
          <w:kern w:val="0"/>
          <w:sz w:val="22"/>
          <w:szCs w:val="22"/>
          <w:lang w:val="en-GB"/>
        </w:rPr>
        <w:t xml:space="preserve"> the </w:t>
      </w:r>
      <w:proofErr w:type="spellStart"/>
      <w:r w:rsidRPr="00265688">
        <w:rPr>
          <w:rFonts w:ascii="Times New Roman" w:eastAsiaTheme="minorEastAsia" w:hAnsi="Times New Roman" w:cs="Times New Roman"/>
          <w:i w:val="0"/>
          <w:noProof w:val="0"/>
          <w:kern w:val="0"/>
          <w:sz w:val="22"/>
          <w:szCs w:val="22"/>
          <w:lang w:val="en-GB"/>
        </w:rPr>
        <w:t>UECapablityInformation</w:t>
      </w:r>
      <w:proofErr w:type="spellEnd"/>
      <w:r>
        <w:rPr>
          <w:rFonts w:ascii="Times New Roman" w:eastAsiaTheme="minorEastAsia" w:hAnsi="Times New Roman" w:cs="Times New Roman"/>
          <w:i w:val="0"/>
          <w:noProof w:val="0"/>
          <w:kern w:val="0"/>
          <w:sz w:val="22"/>
          <w:szCs w:val="22"/>
          <w:lang w:val="en-GB"/>
        </w:rPr>
        <w:t xml:space="preserve"> </w:t>
      </w:r>
      <w:r w:rsidR="007C4B73">
        <w:rPr>
          <w:rFonts w:ascii="Times New Roman" w:eastAsiaTheme="minorEastAsia" w:hAnsi="Times New Roman" w:cs="Times New Roman"/>
          <w:i w:val="0"/>
          <w:noProof w:val="0"/>
          <w:kern w:val="0"/>
          <w:sz w:val="22"/>
          <w:szCs w:val="22"/>
          <w:lang w:val="en-GB"/>
        </w:rPr>
        <w:t xml:space="preserve">back </w:t>
      </w:r>
      <w:r>
        <w:rPr>
          <w:rFonts w:ascii="Times New Roman" w:eastAsiaTheme="minorEastAsia" w:hAnsi="Times New Roman" w:cs="Times New Roman"/>
          <w:i w:val="0"/>
          <w:noProof w:val="0"/>
          <w:kern w:val="0"/>
          <w:sz w:val="22"/>
          <w:szCs w:val="22"/>
          <w:lang w:val="en-GB"/>
        </w:rPr>
        <w:t>to NW. The UE capability</w:t>
      </w:r>
      <w:r w:rsidR="00125669">
        <w:rPr>
          <w:rFonts w:ascii="Times New Roman" w:eastAsiaTheme="minorEastAsia" w:hAnsi="Times New Roman" w:cs="Times New Roman"/>
          <w:i w:val="0"/>
          <w:noProof w:val="0"/>
          <w:kern w:val="0"/>
          <w:sz w:val="22"/>
          <w:szCs w:val="22"/>
          <w:lang w:val="en-GB"/>
        </w:rPr>
        <w:t xml:space="preserve"> should be discussed in the normative work and</w:t>
      </w:r>
      <w:r w:rsidR="007C4B73">
        <w:rPr>
          <w:rFonts w:ascii="Times New Roman" w:eastAsiaTheme="minorEastAsia" w:hAnsi="Times New Roman" w:cs="Times New Roman"/>
          <w:i w:val="0"/>
          <w:noProof w:val="0"/>
          <w:kern w:val="0"/>
          <w:sz w:val="22"/>
          <w:szCs w:val="22"/>
          <w:lang w:val="en-GB"/>
        </w:rPr>
        <w:t xml:space="preserve"> is out of </w:t>
      </w:r>
      <w:r w:rsidR="00BC0A82">
        <w:rPr>
          <w:rFonts w:ascii="Times New Roman" w:eastAsiaTheme="minorEastAsia" w:hAnsi="Times New Roman" w:cs="Times New Roman"/>
          <w:i w:val="0"/>
          <w:noProof w:val="0"/>
          <w:kern w:val="0"/>
          <w:sz w:val="22"/>
          <w:szCs w:val="22"/>
          <w:lang w:val="en-GB"/>
        </w:rPr>
        <w:t>s</w:t>
      </w:r>
      <w:r w:rsidR="007C4B73">
        <w:rPr>
          <w:rFonts w:ascii="Times New Roman" w:eastAsiaTheme="minorEastAsia" w:hAnsi="Times New Roman" w:cs="Times New Roman"/>
          <w:i w:val="0"/>
          <w:noProof w:val="0"/>
          <w:kern w:val="0"/>
          <w:sz w:val="22"/>
          <w:szCs w:val="22"/>
          <w:lang w:val="en-GB"/>
        </w:rPr>
        <w:t xml:space="preserve">cope </w:t>
      </w:r>
      <w:r w:rsidR="00BC0A82">
        <w:rPr>
          <w:rFonts w:ascii="Times New Roman" w:eastAsiaTheme="minorEastAsia" w:hAnsi="Times New Roman" w:cs="Times New Roman"/>
          <w:i w:val="0"/>
          <w:noProof w:val="0"/>
          <w:kern w:val="0"/>
          <w:sz w:val="22"/>
          <w:szCs w:val="22"/>
          <w:lang w:val="en-GB"/>
        </w:rPr>
        <w:t>for</w:t>
      </w:r>
      <w:r w:rsidR="007C4B73">
        <w:rPr>
          <w:rFonts w:ascii="Times New Roman" w:eastAsiaTheme="minorEastAsia" w:hAnsi="Times New Roman" w:cs="Times New Roman"/>
          <w:i w:val="0"/>
          <w:noProof w:val="0"/>
          <w:kern w:val="0"/>
          <w:sz w:val="22"/>
          <w:szCs w:val="22"/>
          <w:lang w:val="en-GB"/>
        </w:rPr>
        <w:t xml:space="preserve"> this contribution</w:t>
      </w:r>
      <w:r>
        <w:rPr>
          <w:rFonts w:ascii="Times New Roman" w:eastAsiaTheme="minorEastAsia" w:hAnsi="Times New Roman" w:cs="Times New Roman"/>
          <w:i w:val="0"/>
          <w:noProof w:val="0"/>
          <w:kern w:val="0"/>
          <w:sz w:val="22"/>
          <w:szCs w:val="22"/>
          <w:lang w:val="en-GB"/>
        </w:rPr>
        <w:t>.</w:t>
      </w:r>
      <w:r w:rsidR="007C4B73">
        <w:rPr>
          <w:rFonts w:ascii="Times New Roman" w:eastAsiaTheme="minorEastAsia" w:hAnsi="Times New Roman" w:cs="Times New Roman"/>
          <w:i w:val="0"/>
          <w:noProof w:val="0"/>
          <w:kern w:val="0"/>
          <w:sz w:val="22"/>
          <w:szCs w:val="22"/>
          <w:lang w:val="en-GB"/>
        </w:rPr>
        <w:t xml:space="preserve"> Based on the </w:t>
      </w:r>
      <w:proofErr w:type="spellStart"/>
      <w:r w:rsidR="007C4B73">
        <w:rPr>
          <w:rFonts w:ascii="Times New Roman" w:eastAsiaTheme="minorEastAsia" w:hAnsi="Times New Roman" w:cs="Times New Roman"/>
          <w:i w:val="0"/>
          <w:noProof w:val="0"/>
          <w:kern w:val="0"/>
          <w:sz w:val="22"/>
          <w:szCs w:val="22"/>
          <w:lang w:val="en-GB"/>
        </w:rPr>
        <w:t>UECapabiblityInformation</w:t>
      </w:r>
      <w:proofErr w:type="spellEnd"/>
      <w:r w:rsidR="007C4B73">
        <w:rPr>
          <w:rFonts w:ascii="Times New Roman" w:eastAsiaTheme="minorEastAsia" w:hAnsi="Times New Roman" w:cs="Times New Roman"/>
          <w:i w:val="0"/>
          <w:noProof w:val="0"/>
          <w:kern w:val="0"/>
          <w:sz w:val="22"/>
          <w:szCs w:val="22"/>
          <w:lang w:val="en-GB"/>
        </w:rPr>
        <w:t xml:space="preserve">, NW can provide </w:t>
      </w:r>
      <w:r w:rsidR="00BC0A82">
        <w:rPr>
          <w:rFonts w:ascii="Times New Roman" w:eastAsiaTheme="minorEastAsia" w:hAnsi="Times New Roman" w:cs="Times New Roman"/>
          <w:i w:val="0"/>
          <w:noProof w:val="0"/>
          <w:kern w:val="0"/>
          <w:sz w:val="22"/>
          <w:szCs w:val="22"/>
          <w:lang w:val="en-GB"/>
        </w:rPr>
        <w:t>related inference</w:t>
      </w:r>
      <w:r w:rsidR="007C4B73">
        <w:rPr>
          <w:rFonts w:ascii="Times New Roman" w:eastAsiaTheme="minorEastAsia" w:hAnsi="Times New Roman" w:cs="Times New Roman"/>
          <w:i w:val="0"/>
          <w:noProof w:val="0"/>
          <w:kern w:val="0"/>
          <w:sz w:val="22"/>
          <w:szCs w:val="22"/>
          <w:lang w:val="en-GB"/>
        </w:rPr>
        <w:t xml:space="preserve"> configuration to UE via </w:t>
      </w:r>
      <w:proofErr w:type="spellStart"/>
      <w:r w:rsidR="007C4B73">
        <w:rPr>
          <w:rFonts w:ascii="Times New Roman" w:eastAsiaTheme="minorEastAsia" w:hAnsi="Times New Roman" w:cs="Times New Roman"/>
          <w:i w:val="0"/>
          <w:noProof w:val="0"/>
          <w:kern w:val="0"/>
          <w:sz w:val="22"/>
          <w:szCs w:val="22"/>
          <w:lang w:val="en-GB"/>
        </w:rPr>
        <w:t>RRCRe</w:t>
      </w:r>
      <w:r w:rsidR="007C4B73">
        <w:rPr>
          <w:rFonts w:ascii="Times New Roman" w:eastAsiaTheme="minorEastAsia" w:hAnsi="Times New Roman" w:cs="Times New Roman" w:hint="eastAsia"/>
          <w:i w:val="0"/>
          <w:noProof w:val="0"/>
          <w:kern w:val="0"/>
          <w:sz w:val="22"/>
          <w:szCs w:val="22"/>
          <w:lang w:val="en-GB"/>
        </w:rPr>
        <w:t>c</w:t>
      </w:r>
      <w:r w:rsidR="007C4B73">
        <w:rPr>
          <w:rFonts w:ascii="Times New Roman" w:eastAsiaTheme="minorEastAsia" w:hAnsi="Times New Roman" w:cs="Times New Roman"/>
          <w:i w:val="0"/>
          <w:noProof w:val="0"/>
          <w:kern w:val="0"/>
          <w:sz w:val="22"/>
          <w:szCs w:val="22"/>
          <w:lang w:val="en-GB"/>
        </w:rPr>
        <w:t>onfiguration</w:t>
      </w:r>
      <w:proofErr w:type="spellEnd"/>
      <w:r w:rsidR="007C4B73">
        <w:rPr>
          <w:rFonts w:ascii="Times New Roman" w:eastAsiaTheme="minorEastAsia" w:hAnsi="Times New Roman" w:cs="Times New Roman"/>
          <w:i w:val="0"/>
          <w:noProof w:val="0"/>
          <w:kern w:val="0"/>
          <w:sz w:val="22"/>
          <w:szCs w:val="22"/>
          <w:lang w:val="en-GB"/>
        </w:rPr>
        <w:t xml:space="preserve"> in</w:t>
      </w:r>
      <w:r w:rsidR="007C4B73">
        <w:rPr>
          <w:rFonts w:ascii="Times New Roman" w:eastAsiaTheme="minorEastAsia" w:hAnsi="Times New Roman" w:cs="Times New Roman" w:hint="eastAsia"/>
          <w:i w:val="0"/>
          <w:noProof w:val="0"/>
          <w:kern w:val="0"/>
          <w:sz w:val="22"/>
          <w:szCs w:val="22"/>
          <w:lang w:val="en-GB"/>
        </w:rPr>
        <w:t xml:space="preserve"> </w:t>
      </w:r>
      <w:r w:rsidR="007C4B73">
        <w:rPr>
          <w:rFonts w:ascii="Times New Roman" w:eastAsiaTheme="minorEastAsia" w:hAnsi="Times New Roman" w:cs="Times New Roman"/>
          <w:i w:val="0"/>
          <w:noProof w:val="0"/>
          <w:kern w:val="0"/>
          <w:sz w:val="22"/>
          <w:szCs w:val="22"/>
          <w:lang w:val="en-GB"/>
        </w:rPr>
        <w:t>S</w:t>
      </w:r>
      <w:r>
        <w:rPr>
          <w:rFonts w:ascii="Times New Roman" w:eastAsiaTheme="minorEastAsia" w:hAnsi="Times New Roman" w:cs="Times New Roman"/>
          <w:i w:val="0"/>
          <w:noProof w:val="0"/>
          <w:kern w:val="0"/>
          <w:sz w:val="22"/>
          <w:szCs w:val="22"/>
          <w:lang w:val="en-GB"/>
        </w:rPr>
        <w:t>tep 3</w:t>
      </w:r>
      <w:r w:rsidR="007C4B73">
        <w:rPr>
          <w:rFonts w:ascii="Times New Roman" w:eastAsiaTheme="minorEastAsia" w:hAnsi="Times New Roman" w:cs="Times New Roman"/>
          <w:i w:val="0"/>
          <w:noProof w:val="0"/>
          <w:kern w:val="0"/>
          <w:sz w:val="22"/>
          <w:szCs w:val="22"/>
          <w:lang w:val="en-GB"/>
        </w:rPr>
        <w:t>.</w:t>
      </w:r>
      <w:r w:rsidR="007C4B73">
        <w:rPr>
          <w:rFonts w:ascii="Times New Roman" w:eastAsiaTheme="minorEastAsia" w:hAnsi="Times New Roman" w:cs="Times New Roman" w:hint="eastAsia"/>
          <w:i w:val="0"/>
          <w:noProof w:val="0"/>
          <w:kern w:val="0"/>
          <w:sz w:val="22"/>
          <w:szCs w:val="22"/>
          <w:lang w:val="en-GB"/>
        </w:rPr>
        <w:t xml:space="preserve"> </w:t>
      </w:r>
      <w:r w:rsidR="00BC0A82">
        <w:rPr>
          <w:rFonts w:ascii="Times New Roman" w:eastAsiaTheme="minorEastAsia" w:hAnsi="Times New Roman" w:cs="Times New Roman"/>
          <w:i w:val="0"/>
          <w:noProof w:val="0"/>
          <w:kern w:val="0"/>
          <w:sz w:val="22"/>
          <w:szCs w:val="22"/>
          <w:lang w:val="en-GB"/>
        </w:rPr>
        <w:t>T</w:t>
      </w:r>
      <w:r w:rsidR="007C4B73">
        <w:rPr>
          <w:rFonts w:ascii="Times New Roman" w:eastAsiaTheme="minorEastAsia" w:hAnsi="Times New Roman" w:cs="Times New Roman"/>
          <w:i w:val="0"/>
          <w:noProof w:val="0"/>
          <w:kern w:val="0"/>
          <w:sz w:val="22"/>
          <w:szCs w:val="22"/>
          <w:lang w:val="en-GB"/>
        </w:rPr>
        <w:t xml:space="preserve">wo different </w:t>
      </w:r>
      <w:r w:rsidR="00425AF4">
        <w:rPr>
          <w:rFonts w:ascii="Times New Roman" w:eastAsiaTheme="minorEastAsia" w:hAnsi="Times New Roman" w:cs="Times New Roman"/>
          <w:i w:val="0"/>
          <w:noProof w:val="0"/>
          <w:kern w:val="0"/>
          <w:sz w:val="22"/>
          <w:szCs w:val="22"/>
          <w:lang w:val="en-GB"/>
        </w:rPr>
        <w:t>options</w:t>
      </w:r>
      <w:r w:rsidR="007C4B73">
        <w:rPr>
          <w:rFonts w:ascii="Times New Roman" w:eastAsiaTheme="minorEastAsia" w:hAnsi="Times New Roman" w:cs="Times New Roman"/>
          <w:i w:val="0"/>
          <w:noProof w:val="0"/>
          <w:kern w:val="0"/>
          <w:sz w:val="22"/>
          <w:szCs w:val="22"/>
          <w:lang w:val="en-GB"/>
        </w:rPr>
        <w:t xml:space="preserve"> are considered</w:t>
      </w:r>
      <w:r w:rsidR="00990C5E">
        <w:rPr>
          <w:rFonts w:ascii="Times New Roman" w:eastAsiaTheme="minorEastAsia" w:hAnsi="Times New Roman" w:cs="Times New Roman" w:hint="eastAsia"/>
          <w:i w:val="0"/>
          <w:noProof w:val="0"/>
          <w:kern w:val="0"/>
          <w:sz w:val="22"/>
          <w:szCs w:val="22"/>
          <w:lang w:val="en-GB"/>
        </w:rPr>
        <w:t>.</w:t>
      </w:r>
      <w:r w:rsidR="007C4B73">
        <w:rPr>
          <w:rFonts w:ascii="Times New Roman" w:eastAsiaTheme="minorEastAsia" w:hAnsi="Times New Roman" w:cs="Times New Roman"/>
          <w:i w:val="0"/>
          <w:noProof w:val="0"/>
          <w:kern w:val="0"/>
          <w:sz w:val="22"/>
          <w:szCs w:val="22"/>
          <w:lang w:val="en-GB"/>
        </w:rPr>
        <w:t xml:space="preserve">  </w:t>
      </w:r>
    </w:p>
    <w:p w14:paraId="3D0453DE" w14:textId="00D66725" w:rsidR="007241C3" w:rsidRDefault="00425AF4">
      <w:pPr>
        <w:pStyle w:val="Comments"/>
        <w:numPr>
          <w:ilvl w:val="0"/>
          <w:numId w:val="5"/>
        </w:numPr>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hint="eastAsia"/>
          <w:i w:val="0"/>
          <w:noProof w:val="0"/>
          <w:kern w:val="0"/>
          <w:sz w:val="22"/>
          <w:szCs w:val="22"/>
          <w:lang w:val="en-GB"/>
        </w:rPr>
        <w:t>O</w:t>
      </w:r>
      <w:r>
        <w:rPr>
          <w:rFonts w:ascii="Times New Roman" w:eastAsiaTheme="minorEastAsia" w:hAnsi="Times New Roman" w:cs="Times New Roman"/>
          <w:i w:val="0"/>
          <w:noProof w:val="0"/>
          <w:kern w:val="0"/>
          <w:sz w:val="22"/>
          <w:szCs w:val="22"/>
          <w:lang w:val="en-GB"/>
        </w:rPr>
        <w:t>ption A: NW provides full inference configurations</w:t>
      </w:r>
      <w:r w:rsidR="00BC0A82">
        <w:rPr>
          <w:rFonts w:ascii="Times New Roman" w:eastAsiaTheme="minorEastAsia" w:hAnsi="Times New Roman" w:cs="Times New Roman"/>
          <w:i w:val="0"/>
          <w:noProof w:val="0"/>
          <w:kern w:val="0"/>
          <w:sz w:val="22"/>
          <w:szCs w:val="22"/>
          <w:lang w:val="en-GB"/>
        </w:rPr>
        <w:t>.</w:t>
      </w:r>
    </w:p>
    <w:p w14:paraId="0576E291" w14:textId="3C3FAF50" w:rsidR="00425AF4" w:rsidRDefault="00425AF4">
      <w:pPr>
        <w:pStyle w:val="Comments"/>
        <w:numPr>
          <w:ilvl w:val="0"/>
          <w:numId w:val="5"/>
        </w:numPr>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hint="eastAsia"/>
          <w:i w:val="0"/>
          <w:noProof w:val="0"/>
          <w:kern w:val="0"/>
          <w:sz w:val="22"/>
          <w:szCs w:val="22"/>
          <w:lang w:val="en-GB"/>
        </w:rPr>
        <w:t>Op</w:t>
      </w:r>
      <w:r>
        <w:rPr>
          <w:rFonts w:ascii="Times New Roman" w:eastAsiaTheme="minorEastAsia" w:hAnsi="Times New Roman" w:cs="Times New Roman"/>
          <w:i w:val="0"/>
          <w:noProof w:val="0"/>
          <w:kern w:val="0"/>
          <w:sz w:val="22"/>
          <w:szCs w:val="22"/>
          <w:lang w:val="en-GB"/>
        </w:rPr>
        <w:t>tion B: NW provides inference parameters</w:t>
      </w:r>
      <w:r w:rsidR="00BC0A82">
        <w:rPr>
          <w:rFonts w:ascii="Times New Roman" w:eastAsiaTheme="minorEastAsia" w:hAnsi="Times New Roman" w:cs="Times New Roman"/>
          <w:i w:val="0"/>
          <w:noProof w:val="0"/>
          <w:kern w:val="0"/>
          <w:sz w:val="22"/>
          <w:szCs w:val="22"/>
          <w:lang w:val="en-GB"/>
        </w:rPr>
        <w:t>.</w:t>
      </w:r>
      <w:r>
        <w:rPr>
          <w:rFonts w:ascii="Times New Roman" w:eastAsiaTheme="minorEastAsia" w:hAnsi="Times New Roman" w:cs="Times New Roman"/>
          <w:i w:val="0"/>
          <w:noProof w:val="0"/>
          <w:kern w:val="0"/>
          <w:sz w:val="22"/>
          <w:szCs w:val="22"/>
          <w:lang w:val="en-GB"/>
        </w:rPr>
        <w:t xml:space="preserve"> </w:t>
      </w:r>
    </w:p>
    <w:p w14:paraId="6AD336E3" w14:textId="599AFA53" w:rsidR="00425AF4" w:rsidRDefault="00425AF4" w:rsidP="00425AF4">
      <w:pPr>
        <w:pStyle w:val="Comments"/>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hint="eastAsia"/>
          <w:i w:val="0"/>
          <w:noProof w:val="0"/>
          <w:kern w:val="0"/>
          <w:sz w:val="22"/>
          <w:szCs w:val="22"/>
          <w:lang w:val="en-GB"/>
        </w:rPr>
        <w:t>I</w:t>
      </w:r>
      <w:r>
        <w:rPr>
          <w:rFonts w:ascii="Times New Roman" w:eastAsiaTheme="minorEastAsia" w:hAnsi="Times New Roman" w:cs="Times New Roman"/>
          <w:i w:val="0"/>
          <w:noProof w:val="0"/>
          <w:kern w:val="0"/>
          <w:sz w:val="22"/>
          <w:szCs w:val="22"/>
          <w:lang w:val="en-GB"/>
        </w:rPr>
        <w:t>n Option A,</w:t>
      </w:r>
      <w:r w:rsidR="00950A4C">
        <w:rPr>
          <w:rFonts w:ascii="Times New Roman" w:eastAsiaTheme="minorEastAsia" w:hAnsi="Times New Roman" w:cs="Times New Roman"/>
          <w:i w:val="0"/>
          <w:noProof w:val="0"/>
          <w:kern w:val="0"/>
          <w:sz w:val="22"/>
          <w:szCs w:val="22"/>
          <w:lang w:val="en-GB"/>
        </w:rPr>
        <w:t xml:space="preserve"> full inference configuration is proactively sent to UE, </w:t>
      </w:r>
      <w:r w:rsidR="002A661D">
        <w:rPr>
          <w:rFonts w:ascii="Times New Roman" w:eastAsiaTheme="minorEastAsia" w:hAnsi="Times New Roman" w:cs="Times New Roman"/>
          <w:i w:val="0"/>
          <w:noProof w:val="0"/>
          <w:kern w:val="0"/>
          <w:sz w:val="22"/>
          <w:szCs w:val="22"/>
          <w:lang w:val="en-GB"/>
        </w:rPr>
        <w:t>meaning</w:t>
      </w:r>
      <w:r w:rsidR="00950A4C">
        <w:rPr>
          <w:rFonts w:ascii="Times New Roman" w:eastAsiaTheme="minorEastAsia" w:hAnsi="Times New Roman" w:cs="Times New Roman"/>
          <w:i w:val="0"/>
          <w:noProof w:val="0"/>
          <w:kern w:val="0"/>
          <w:sz w:val="22"/>
          <w:szCs w:val="22"/>
          <w:lang w:val="en-GB"/>
        </w:rPr>
        <w:t xml:space="preserve"> all the necessary information to perform AI inference is </w:t>
      </w:r>
      <w:r w:rsidR="002A661D">
        <w:rPr>
          <w:rFonts w:ascii="Times New Roman" w:eastAsiaTheme="minorEastAsia" w:hAnsi="Times New Roman" w:cs="Times New Roman"/>
          <w:i w:val="0"/>
          <w:noProof w:val="0"/>
          <w:kern w:val="0"/>
          <w:sz w:val="22"/>
          <w:szCs w:val="22"/>
          <w:lang w:val="en-GB"/>
        </w:rPr>
        <w:t xml:space="preserve">directly </w:t>
      </w:r>
      <w:r w:rsidR="00950A4C">
        <w:rPr>
          <w:rFonts w:ascii="Times New Roman" w:eastAsiaTheme="minorEastAsia" w:hAnsi="Times New Roman" w:cs="Times New Roman"/>
          <w:i w:val="0"/>
          <w:noProof w:val="0"/>
          <w:kern w:val="0"/>
          <w:sz w:val="22"/>
          <w:szCs w:val="22"/>
          <w:lang w:val="en-GB"/>
        </w:rPr>
        <w:t xml:space="preserve">transmitted to UE directly in Step 3. </w:t>
      </w:r>
      <w:r>
        <w:rPr>
          <w:rFonts w:ascii="Times New Roman" w:eastAsiaTheme="minorEastAsia" w:hAnsi="Times New Roman" w:cs="Times New Roman"/>
          <w:i w:val="0"/>
          <w:noProof w:val="0"/>
          <w:kern w:val="0"/>
          <w:sz w:val="22"/>
          <w:szCs w:val="22"/>
          <w:lang w:val="en-GB"/>
        </w:rPr>
        <w:t xml:space="preserve">In Option B, </w:t>
      </w:r>
      <w:r w:rsidR="00950A4C">
        <w:rPr>
          <w:rFonts w:ascii="Times New Roman" w:eastAsiaTheme="minorEastAsia" w:hAnsi="Times New Roman" w:cs="Times New Roman"/>
          <w:i w:val="0"/>
          <w:noProof w:val="0"/>
          <w:kern w:val="0"/>
          <w:sz w:val="22"/>
          <w:szCs w:val="22"/>
          <w:lang w:val="en-GB"/>
        </w:rPr>
        <w:t xml:space="preserve">NW </w:t>
      </w:r>
      <w:r w:rsidR="002A661D">
        <w:rPr>
          <w:rFonts w:ascii="Times New Roman" w:eastAsiaTheme="minorEastAsia" w:hAnsi="Times New Roman" w:cs="Times New Roman"/>
          <w:i w:val="0"/>
          <w:noProof w:val="0"/>
          <w:kern w:val="0"/>
          <w:sz w:val="22"/>
          <w:szCs w:val="22"/>
          <w:lang w:val="en-GB"/>
        </w:rPr>
        <w:t>initially</w:t>
      </w:r>
      <w:r w:rsidR="00950A4C">
        <w:rPr>
          <w:rFonts w:ascii="Times New Roman" w:eastAsiaTheme="minorEastAsia" w:hAnsi="Times New Roman" w:cs="Times New Roman"/>
          <w:i w:val="0"/>
          <w:noProof w:val="0"/>
          <w:kern w:val="0"/>
          <w:sz w:val="22"/>
          <w:szCs w:val="22"/>
          <w:lang w:val="en-GB"/>
        </w:rPr>
        <w:t xml:space="preserve"> provides </w:t>
      </w:r>
      <w:r w:rsidR="002A661D">
        <w:rPr>
          <w:rFonts w:ascii="Times New Roman" w:eastAsiaTheme="minorEastAsia" w:hAnsi="Times New Roman" w:cs="Times New Roman"/>
          <w:i w:val="0"/>
          <w:noProof w:val="0"/>
          <w:kern w:val="0"/>
          <w:sz w:val="22"/>
          <w:szCs w:val="22"/>
          <w:lang w:val="en-GB"/>
        </w:rPr>
        <w:t xml:space="preserve">only </w:t>
      </w:r>
      <w:r w:rsidR="00950A4C">
        <w:rPr>
          <w:rFonts w:ascii="Times New Roman" w:eastAsiaTheme="minorEastAsia" w:hAnsi="Times New Roman" w:cs="Times New Roman"/>
          <w:i w:val="0"/>
          <w:noProof w:val="0"/>
          <w:kern w:val="0"/>
          <w:sz w:val="22"/>
          <w:szCs w:val="22"/>
          <w:lang w:val="en-GB"/>
        </w:rPr>
        <w:t xml:space="preserve">the inference parameters, which </w:t>
      </w:r>
      <w:r w:rsidR="002A661D">
        <w:rPr>
          <w:rFonts w:ascii="Times New Roman" w:eastAsiaTheme="minorEastAsia" w:hAnsi="Times New Roman" w:cs="Times New Roman"/>
          <w:i w:val="0"/>
          <w:noProof w:val="0"/>
          <w:kern w:val="0"/>
          <w:sz w:val="22"/>
          <w:szCs w:val="22"/>
          <w:lang w:val="en-GB"/>
        </w:rPr>
        <w:t>contain</w:t>
      </w:r>
      <w:r w:rsidR="00950A4C">
        <w:rPr>
          <w:rFonts w:ascii="Times New Roman" w:eastAsiaTheme="minorEastAsia" w:hAnsi="Times New Roman" w:cs="Times New Roman"/>
          <w:i w:val="0"/>
          <w:noProof w:val="0"/>
          <w:kern w:val="0"/>
          <w:sz w:val="22"/>
          <w:szCs w:val="22"/>
          <w:lang w:val="en-GB"/>
        </w:rPr>
        <w:t xml:space="preserve"> the necessary information for UE to report its applicability. After receiving the applicability report, the full inference configuration is </w:t>
      </w:r>
      <w:r w:rsidR="002A661D">
        <w:rPr>
          <w:rFonts w:ascii="Times New Roman" w:eastAsiaTheme="minorEastAsia" w:hAnsi="Times New Roman" w:cs="Times New Roman"/>
          <w:i w:val="0"/>
          <w:noProof w:val="0"/>
          <w:kern w:val="0"/>
          <w:sz w:val="22"/>
          <w:szCs w:val="22"/>
          <w:lang w:val="en-GB"/>
        </w:rPr>
        <w:t>then</w:t>
      </w:r>
      <w:r w:rsidR="00950A4C">
        <w:rPr>
          <w:rFonts w:ascii="Times New Roman" w:eastAsiaTheme="minorEastAsia" w:hAnsi="Times New Roman" w:cs="Times New Roman"/>
          <w:i w:val="0"/>
          <w:noProof w:val="0"/>
          <w:kern w:val="0"/>
          <w:sz w:val="22"/>
          <w:szCs w:val="22"/>
          <w:lang w:val="en-GB"/>
        </w:rPr>
        <w:t xml:space="preserve"> reactively transmitted to UE</w:t>
      </w:r>
      <w:r w:rsidR="002A661D">
        <w:rPr>
          <w:rFonts w:ascii="Times New Roman" w:eastAsiaTheme="minorEastAsia" w:hAnsi="Times New Roman" w:cs="Times New Roman"/>
          <w:i w:val="0"/>
          <w:noProof w:val="0"/>
          <w:kern w:val="0"/>
          <w:sz w:val="22"/>
          <w:szCs w:val="22"/>
          <w:lang w:val="en-GB"/>
        </w:rPr>
        <w:t xml:space="preserve"> based on the applicability report</w:t>
      </w:r>
      <w:r w:rsidR="00950A4C">
        <w:rPr>
          <w:rFonts w:ascii="Times New Roman" w:eastAsiaTheme="minorEastAsia" w:hAnsi="Times New Roman" w:cs="Times New Roman"/>
          <w:i w:val="0"/>
          <w:noProof w:val="0"/>
          <w:kern w:val="0"/>
          <w:sz w:val="22"/>
          <w:szCs w:val="22"/>
          <w:lang w:val="en-GB"/>
        </w:rPr>
        <w:t>.</w:t>
      </w:r>
      <w:r w:rsidR="000E0A76">
        <w:rPr>
          <w:rFonts w:ascii="Times New Roman" w:eastAsiaTheme="minorEastAsia" w:hAnsi="Times New Roman" w:cs="Times New Roman"/>
          <w:i w:val="0"/>
          <w:noProof w:val="0"/>
          <w:kern w:val="0"/>
          <w:sz w:val="22"/>
          <w:szCs w:val="22"/>
          <w:lang w:val="en-GB"/>
        </w:rPr>
        <w:t xml:space="preserve"> </w:t>
      </w:r>
      <w:r w:rsidR="00E50290">
        <w:rPr>
          <w:rFonts w:ascii="Times New Roman" w:eastAsiaTheme="minorEastAsia" w:hAnsi="Times New Roman" w:cs="Times New Roman"/>
          <w:i w:val="0"/>
          <w:noProof w:val="0"/>
          <w:kern w:val="0"/>
          <w:sz w:val="22"/>
          <w:szCs w:val="22"/>
          <w:lang w:val="en-GB"/>
        </w:rPr>
        <w:t>Following the agreements in AI-PHY, b</w:t>
      </w:r>
      <w:r w:rsidR="009A4BEC">
        <w:rPr>
          <w:rFonts w:ascii="Times New Roman" w:eastAsiaTheme="minorEastAsia" w:hAnsi="Times New Roman" w:cs="Times New Roman"/>
          <w:i w:val="0"/>
          <w:noProof w:val="0"/>
          <w:kern w:val="0"/>
          <w:sz w:val="22"/>
          <w:szCs w:val="22"/>
          <w:lang w:val="en-GB"/>
        </w:rPr>
        <w:t xml:space="preserve">oth </w:t>
      </w:r>
      <w:r w:rsidR="00B722B0">
        <w:rPr>
          <w:rFonts w:ascii="Times New Roman" w:eastAsiaTheme="minorEastAsia" w:hAnsi="Times New Roman" w:cs="Times New Roman"/>
          <w:i w:val="0"/>
          <w:noProof w:val="0"/>
          <w:kern w:val="0"/>
          <w:sz w:val="22"/>
          <w:szCs w:val="22"/>
          <w:lang w:val="en-GB"/>
        </w:rPr>
        <w:t>options</w:t>
      </w:r>
      <w:r w:rsidR="009A4BEC">
        <w:rPr>
          <w:rFonts w:ascii="Times New Roman" w:eastAsiaTheme="minorEastAsia" w:hAnsi="Times New Roman" w:cs="Times New Roman"/>
          <w:i w:val="0"/>
          <w:noProof w:val="0"/>
          <w:kern w:val="0"/>
          <w:sz w:val="22"/>
          <w:szCs w:val="22"/>
          <w:lang w:val="en-GB"/>
        </w:rPr>
        <w:t xml:space="preserve"> </w:t>
      </w:r>
      <w:r w:rsidR="00E50290">
        <w:rPr>
          <w:rFonts w:ascii="Times New Roman" w:eastAsiaTheme="minorEastAsia" w:hAnsi="Times New Roman" w:cs="Times New Roman"/>
          <w:i w:val="0"/>
          <w:noProof w:val="0"/>
          <w:kern w:val="0"/>
          <w:sz w:val="22"/>
          <w:szCs w:val="22"/>
          <w:lang w:val="en-GB"/>
        </w:rPr>
        <w:t xml:space="preserve">should be supported </w:t>
      </w:r>
      <w:r w:rsidR="009A4BEC">
        <w:rPr>
          <w:rFonts w:ascii="Times New Roman" w:eastAsiaTheme="minorEastAsia" w:hAnsi="Times New Roman" w:cs="Times New Roman"/>
          <w:i w:val="0"/>
          <w:noProof w:val="0"/>
          <w:kern w:val="0"/>
          <w:sz w:val="22"/>
          <w:szCs w:val="22"/>
          <w:lang w:val="en-GB"/>
        </w:rPr>
        <w:t>for AI mobility use case</w:t>
      </w:r>
      <w:r w:rsidR="00990C5E">
        <w:rPr>
          <w:rFonts w:ascii="Times New Roman" w:eastAsiaTheme="minorEastAsia" w:hAnsi="Times New Roman" w:cs="Times New Roman" w:hint="eastAsia"/>
          <w:i w:val="0"/>
          <w:noProof w:val="0"/>
          <w:kern w:val="0"/>
          <w:sz w:val="22"/>
          <w:szCs w:val="22"/>
          <w:lang w:val="en-GB"/>
        </w:rPr>
        <w:t>s</w:t>
      </w:r>
      <w:r w:rsidR="009A4BEC">
        <w:rPr>
          <w:rFonts w:ascii="Times New Roman" w:eastAsiaTheme="minorEastAsia" w:hAnsi="Times New Roman" w:cs="Times New Roman"/>
          <w:i w:val="0"/>
          <w:noProof w:val="0"/>
          <w:kern w:val="0"/>
          <w:sz w:val="22"/>
          <w:szCs w:val="22"/>
          <w:lang w:val="en-GB"/>
        </w:rPr>
        <w:t>. The detailed content of inference configuration and inference parameters can be FFS.</w:t>
      </w:r>
      <w:r w:rsidR="006276E9">
        <w:rPr>
          <w:rFonts w:ascii="Times New Roman" w:eastAsiaTheme="minorEastAsia" w:hAnsi="Times New Roman" w:cs="Times New Roman"/>
          <w:i w:val="0"/>
          <w:noProof w:val="0"/>
          <w:kern w:val="0"/>
          <w:sz w:val="22"/>
          <w:szCs w:val="22"/>
          <w:lang w:val="en-GB"/>
        </w:rPr>
        <w:t xml:space="preserve">   </w:t>
      </w:r>
    </w:p>
    <w:p w14:paraId="42CB5EB5" w14:textId="5793110A" w:rsidR="009A4BEC" w:rsidRDefault="009A4BEC" w:rsidP="00CA46E7">
      <w:pPr>
        <w:pStyle w:val="Comments"/>
        <w:spacing w:before="120"/>
        <w:rPr>
          <w:rFonts w:ascii="Times New Roman" w:eastAsiaTheme="minorEastAsia" w:hAnsi="Times New Roman" w:cs="Times New Roman"/>
          <w:i w:val="0"/>
          <w:noProof w:val="0"/>
          <w:kern w:val="0"/>
          <w:sz w:val="22"/>
          <w:szCs w:val="22"/>
          <w:lang w:val="en-GB"/>
        </w:rPr>
      </w:pPr>
      <w:bookmarkStart w:id="31" w:name="OLE_LINK67"/>
      <w:bookmarkEnd w:id="30"/>
      <w:r>
        <w:rPr>
          <w:rFonts w:ascii="Times New Roman" w:eastAsiaTheme="minorEastAsia" w:hAnsi="Times New Roman" w:cs="Times New Roman"/>
          <w:i w:val="0"/>
          <w:noProof w:val="0"/>
          <w:kern w:val="0"/>
          <w:sz w:val="22"/>
          <w:szCs w:val="22"/>
          <w:lang w:val="en-GB"/>
        </w:rPr>
        <w:t xml:space="preserve">With the configuration in Step 3, UE can </w:t>
      </w:r>
      <w:r w:rsidR="00541896">
        <w:rPr>
          <w:rFonts w:ascii="Times New Roman" w:eastAsiaTheme="minorEastAsia" w:hAnsi="Times New Roman" w:cs="Times New Roman"/>
          <w:i w:val="0"/>
          <w:noProof w:val="0"/>
          <w:kern w:val="0"/>
          <w:sz w:val="22"/>
          <w:szCs w:val="22"/>
          <w:lang w:val="en-GB"/>
        </w:rPr>
        <w:t>determine</w:t>
      </w:r>
      <w:r>
        <w:rPr>
          <w:rFonts w:ascii="Times New Roman" w:eastAsiaTheme="minorEastAsia" w:hAnsi="Times New Roman" w:cs="Times New Roman"/>
          <w:i w:val="0"/>
          <w:noProof w:val="0"/>
          <w:kern w:val="0"/>
          <w:sz w:val="22"/>
          <w:szCs w:val="22"/>
          <w:lang w:val="en-GB"/>
        </w:rPr>
        <w:t xml:space="preserve"> the applicability based on</w:t>
      </w:r>
      <w:r>
        <w:rPr>
          <w:rFonts w:ascii="Times New Roman" w:eastAsiaTheme="minorEastAsia" w:hAnsi="Times New Roman" w:cs="Times New Roman" w:hint="eastAsia"/>
          <w:i w:val="0"/>
          <w:noProof w:val="0"/>
          <w:kern w:val="0"/>
          <w:sz w:val="22"/>
          <w:szCs w:val="22"/>
          <w:lang w:val="en-GB"/>
        </w:rPr>
        <w:t xml:space="preserve"> </w:t>
      </w:r>
    </w:p>
    <w:p w14:paraId="1DA0F3B0" w14:textId="7183CC8D" w:rsidR="009A4BEC" w:rsidRDefault="002A661D">
      <w:pPr>
        <w:pStyle w:val="Comments"/>
        <w:numPr>
          <w:ilvl w:val="0"/>
          <w:numId w:val="8"/>
        </w:numPr>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 xml:space="preserve">Full </w:t>
      </w:r>
      <w:r w:rsidR="009A4BEC">
        <w:rPr>
          <w:rFonts w:ascii="Times New Roman" w:eastAsiaTheme="minorEastAsia" w:hAnsi="Times New Roman" w:cs="Times New Roman"/>
          <w:i w:val="0"/>
          <w:noProof w:val="0"/>
          <w:kern w:val="0"/>
          <w:sz w:val="22"/>
          <w:szCs w:val="22"/>
          <w:lang w:val="en-GB"/>
        </w:rPr>
        <w:t>inference configurations/</w:t>
      </w:r>
      <w:r>
        <w:rPr>
          <w:rFonts w:ascii="Times New Roman" w:eastAsiaTheme="minorEastAsia" w:hAnsi="Times New Roman" w:cs="Times New Roman"/>
          <w:i w:val="0"/>
          <w:noProof w:val="0"/>
          <w:kern w:val="0"/>
          <w:sz w:val="22"/>
          <w:szCs w:val="22"/>
          <w:lang w:val="en-GB"/>
        </w:rPr>
        <w:t xml:space="preserve">one or multiple sets of inference </w:t>
      </w:r>
      <w:r w:rsidR="009A4BEC">
        <w:rPr>
          <w:rFonts w:ascii="Times New Roman" w:eastAsiaTheme="minorEastAsia" w:hAnsi="Times New Roman" w:cs="Times New Roman"/>
          <w:i w:val="0"/>
          <w:noProof w:val="0"/>
          <w:kern w:val="0"/>
          <w:sz w:val="22"/>
          <w:szCs w:val="22"/>
          <w:lang w:val="en-GB"/>
        </w:rPr>
        <w:t xml:space="preserve">parameters </w:t>
      </w:r>
    </w:p>
    <w:p w14:paraId="2D3BF443" w14:textId="5A049417" w:rsidR="009A4BEC" w:rsidRDefault="009A4BEC">
      <w:pPr>
        <w:pStyle w:val="Comments"/>
        <w:numPr>
          <w:ilvl w:val="0"/>
          <w:numId w:val="8"/>
        </w:numPr>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NW-sided additional conditions, e.g., associated ID</w:t>
      </w:r>
      <w:r w:rsidR="00541896">
        <w:rPr>
          <w:rFonts w:ascii="Times New Roman" w:eastAsiaTheme="minorEastAsia" w:hAnsi="Times New Roman" w:cs="Times New Roman"/>
          <w:i w:val="0"/>
          <w:noProof w:val="0"/>
          <w:kern w:val="0"/>
          <w:sz w:val="22"/>
          <w:szCs w:val="22"/>
          <w:lang w:val="en-GB"/>
        </w:rPr>
        <w:t xml:space="preserve"> (if provided)</w:t>
      </w:r>
      <w:r>
        <w:rPr>
          <w:rFonts w:ascii="Times New Roman" w:eastAsiaTheme="minorEastAsia" w:hAnsi="Times New Roman" w:cs="Times New Roman"/>
          <w:i w:val="0"/>
          <w:noProof w:val="0"/>
          <w:kern w:val="0"/>
          <w:sz w:val="22"/>
          <w:szCs w:val="22"/>
          <w:lang w:val="en-GB"/>
        </w:rPr>
        <w:t xml:space="preserve"> </w:t>
      </w:r>
    </w:p>
    <w:p w14:paraId="28B5BDF1" w14:textId="35BD3B2B" w:rsidR="009A4BEC" w:rsidRDefault="009A4BEC">
      <w:pPr>
        <w:pStyle w:val="Comments"/>
        <w:numPr>
          <w:ilvl w:val="0"/>
          <w:numId w:val="8"/>
        </w:numPr>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UE-sided additional conditions, e.g.,</w:t>
      </w:r>
      <w:r w:rsidR="00990C5E">
        <w:rPr>
          <w:rFonts w:ascii="Times New Roman" w:eastAsiaTheme="minorEastAsia" w:hAnsi="Times New Roman" w:cs="Times New Roman"/>
          <w:i w:val="0"/>
          <w:noProof w:val="0"/>
          <w:kern w:val="0"/>
          <w:sz w:val="22"/>
          <w:szCs w:val="22"/>
          <w:lang w:val="en-GB"/>
        </w:rPr>
        <w:t xml:space="preserve"> a</w:t>
      </w:r>
      <w:r>
        <w:rPr>
          <w:rFonts w:ascii="Times New Roman" w:eastAsiaTheme="minorEastAsia" w:hAnsi="Times New Roman" w:cs="Times New Roman"/>
          <w:i w:val="0"/>
          <w:noProof w:val="0"/>
          <w:kern w:val="0"/>
          <w:sz w:val="22"/>
          <w:szCs w:val="22"/>
          <w:lang w:val="en-GB"/>
        </w:rPr>
        <w:t>vailable power, memory, etc.</w:t>
      </w:r>
    </w:p>
    <w:p w14:paraId="13620F01" w14:textId="5D57B122" w:rsidR="00265688" w:rsidRDefault="00990C5E">
      <w:pPr>
        <w:pStyle w:val="Comments"/>
        <w:numPr>
          <w:ilvl w:val="0"/>
          <w:numId w:val="8"/>
        </w:numPr>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Available AI m</w:t>
      </w:r>
      <w:r w:rsidR="009A4BEC">
        <w:rPr>
          <w:rFonts w:ascii="Times New Roman" w:eastAsiaTheme="minorEastAsia" w:hAnsi="Times New Roman" w:cs="Times New Roman"/>
          <w:i w:val="0"/>
          <w:noProof w:val="0"/>
          <w:kern w:val="0"/>
          <w:sz w:val="22"/>
          <w:szCs w:val="22"/>
          <w:lang w:val="en-GB"/>
        </w:rPr>
        <w:t>odel</w:t>
      </w:r>
    </w:p>
    <w:p w14:paraId="39327ED9" w14:textId="7EE97DDD" w:rsidR="00843108" w:rsidRDefault="00990C5E" w:rsidP="00843108">
      <w:pPr>
        <w:pStyle w:val="Comments"/>
        <w:spacing w:before="120"/>
        <w:rPr>
          <w:rFonts w:ascii="Times New Roman" w:eastAsiaTheme="minorEastAsia" w:hAnsi="Times New Roman" w:cs="Times New Roman"/>
          <w:i w:val="0"/>
          <w:noProof w:val="0"/>
          <w:kern w:val="0"/>
          <w:sz w:val="22"/>
          <w:szCs w:val="22"/>
          <w:lang w:val="en-GB"/>
        </w:rPr>
      </w:pPr>
      <w:r w:rsidRPr="00990C5E">
        <w:rPr>
          <w:rFonts w:ascii="Times New Roman" w:eastAsiaTheme="minorEastAsia" w:hAnsi="Times New Roman" w:cs="Times New Roman"/>
          <w:i w:val="0"/>
          <w:noProof w:val="0"/>
          <w:kern w:val="0"/>
          <w:sz w:val="22"/>
          <w:szCs w:val="22"/>
          <w:lang w:val="en-GB"/>
        </w:rPr>
        <w:t>In addition to</w:t>
      </w:r>
      <w:r w:rsidR="00843108">
        <w:rPr>
          <w:rFonts w:ascii="Times New Roman" w:eastAsiaTheme="minorEastAsia" w:hAnsi="Times New Roman" w:cs="Times New Roman"/>
          <w:i w:val="0"/>
          <w:noProof w:val="0"/>
          <w:kern w:val="0"/>
          <w:sz w:val="22"/>
          <w:szCs w:val="22"/>
          <w:lang w:val="en-GB"/>
        </w:rPr>
        <w:t xml:space="preserve"> the inference configuration/parameters, NW may provide additional </w:t>
      </w:r>
      <w:r w:rsidR="00843108">
        <w:rPr>
          <w:rFonts w:ascii="Times New Roman" w:eastAsiaTheme="minorEastAsia" w:hAnsi="Times New Roman" w:cs="Times New Roman" w:hint="eastAsia"/>
          <w:i w:val="0"/>
          <w:noProof w:val="0"/>
          <w:kern w:val="0"/>
          <w:sz w:val="22"/>
          <w:szCs w:val="22"/>
          <w:lang w:val="en-GB"/>
        </w:rPr>
        <w:t>NW</w:t>
      </w:r>
      <w:r w:rsidR="00843108">
        <w:rPr>
          <w:rFonts w:ascii="Times New Roman" w:eastAsiaTheme="minorEastAsia" w:hAnsi="Times New Roman" w:cs="Times New Roman"/>
          <w:i w:val="0"/>
          <w:noProof w:val="0"/>
          <w:kern w:val="0"/>
          <w:sz w:val="22"/>
          <w:szCs w:val="22"/>
          <w:lang w:val="en-GB"/>
        </w:rPr>
        <w:t xml:space="preserve">-sided information such as associated ID. </w:t>
      </w:r>
      <w:r w:rsidR="002327D1">
        <w:rPr>
          <w:rFonts w:ascii="Times New Roman" w:eastAsiaTheme="minorEastAsia" w:hAnsi="Times New Roman" w:cs="Times New Roman" w:hint="eastAsia"/>
          <w:i w:val="0"/>
          <w:noProof w:val="0"/>
          <w:kern w:val="0"/>
          <w:sz w:val="22"/>
          <w:szCs w:val="22"/>
          <w:lang w:val="en-GB"/>
        </w:rPr>
        <w:t>It</w:t>
      </w:r>
      <w:r w:rsidR="00843108">
        <w:rPr>
          <w:rFonts w:ascii="Times New Roman" w:eastAsiaTheme="minorEastAsia" w:hAnsi="Times New Roman" w:cs="Times New Roman"/>
          <w:i w:val="0"/>
          <w:noProof w:val="0"/>
          <w:kern w:val="0"/>
          <w:sz w:val="22"/>
          <w:szCs w:val="22"/>
          <w:lang w:val="en-GB"/>
        </w:rPr>
        <w:t xml:space="preserve"> can help the UE identify the relation between the inference condition and training condition (where the training condition affects the available AI models on the UE side). </w:t>
      </w:r>
      <w:r w:rsidR="00080429">
        <w:rPr>
          <w:rFonts w:ascii="Times New Roman" w:eastAsiaTheme="minorEastAsia" w:hAnsi="Times New Roman" w:cs="Times New Roman"/>
          <w:i w:val="0"/>
          <w:noProof w:val="0"/>
          <w:kern w:val="0"/>
          <w:sz w:val="22"/>
          <w:szCs w:val="22"/>
          <w:lang w:val="en-GB"/>
        </w:rPr>
        <w:t>D</w:t>
      </w:r>
      <w:r w:rsidR="00843108">
        <w:rPr>
          <w:rFonts w:ascii="Times New Roman" w:eastAsiaTheme="minorEastAsia" w:hAnsi="Times New Roman" w:cs="Times New Roman"/>
          <w:i w:val="0"/>
          <w:noProof w:val="0"/>
          <w:kern w:val="0"/>
          <w:sz w:val="22"/>
          <w:szCs w:val="22"/>
          <w:lang w:val="en-GB"/>
        </w:rPr>
        <w:t xml:space="preserve">iscussion of </w:t>
      </w:r>
      <w:r w:rsidR="00080429">
        <w:rPr>
          <w:rFonts w:ascii="Times New Roman" w:eastAsiaTheme="minorEastAsia" w:hAnsi="Times New Roman" w:cs="Times New Roman"/>
          <w:i w:val="0"/>
          <w:noProof w:val="0"/>
          <w:kern w:val="0"/>
          <w:sz w:val="22"/>
          <w:szCs w:val="22"/>
          <w:lang w:val="en-GB"/>
        </w:rPr>
        <w:t xml:space="preserve">the </w:t>
      </w:r>
      <w:r w:rsidR="00843108">
        <w:rPr>
          <w:rFonts w:ascii="Times New Roman" w:eastAsiaTheme="minorEastAsia" w:hAnsi="Times New Roman" w:cs="Times New Roman"/>
          <w:i w:val="0"/>
          <w:noProof w:val="0"/>
          <w:kern w:val="0"/>
          <w:sz w:val="22"/>
          <w:szCs w:val="22"/>
          <w:lang w:val="en-GB"/>
        </w:rPr>
        <w:t xml:space="preserve">associated ID will be provided in the later section </w:t>
      </w:r>
      <w:r w:rsidR="00080429">
        <w:rPr>
          <w:rFonts w:ascii="Times New Roman" w:eastAsiaTheme="minorEastAsia" w:hAnsi="Times New Roman" w:cs="Times New Roman"/>
          <w:i w:val="0"/>
          <w:noProof w:val="0"/>
          <w:kern w:val="0"/>
          <w:sz w:val="22"/>
          <w:szCs w:val="22"/>
          <w:lang w:val="en-GB"/>
        </w:rPr>
        <w:t>of</w:t>
      </w:r>
      <w:r w:rsidR="00843108">
        <w:rPr>
          <w:rFonts w:ascii="Times New Roman" w:eastAsiaTheme="minorEastAsia" w:hAnsi="Times New Roman" w:cs="Times New Roman"/>
          <w:i w:val="0"/>
          <w:noProof w:val="0"/>
          <w:kern w:val="0"/>
          <w:sz w:val="22"/>
          <w:szCs w:val="22"/>
          <w:lang w:val="en-GB"/>
        </w:rPr>
        <w:t xml:space="preserve"> this contribution. </w:t>
      </w:r>
      <w:r w:rsidR="00080429">
        <w:rPr>
          <w:rFonts w:ascii="Times New Roman" w:eastAsiaTheme="minorEastAsia" w:hAnsi="Times New Roman" w:cs="Times New Roman"/>
          <w:i w:val="0"/>
          <w:noProof w:val="0"/>
          <w:kern w:val="0"/>
          <w:sz w:val="22"/>
          <w:szCs w:val="22"/>
          <w:lang w:val="en-GB"/>
        </w:rPr>
        <w:t>Besides</w:t>
      </w:r>
      <w:r w:rsidR="00843108">
        <w:rPr>
          <w:rFonts w:ascii="Times New Roman" w:eastAsiaTheme="minorEastAsia" w:hAnsi="Times New Roman" w:cs="Times New Roman"/>
          <w:i w:val="0"/>
          <w:noProof w:val="0"/>
          <w:kern w:val="0"/>
          <w:sz w:val="22"/>
          <w:szCs w:val="22"/>
          <w:lang w:val="en-GB"/>
        </w:rPr>
        <w:t xml:space="preserve"> the information provided </w:t>
      </w:r>
      <w:r w:rsidR="00080429">
        <w:rPr>
          <w:rFonts w:ascii="Times New Roman" w:eastAsiaTheme="minorEastAsia" w:hAnsi="Times New Roman" w:cs="Times New Roman"/>
          <w:i w:val="0"/>
          <w:noProof w:val="0"/>
          <w:kern w:val="0"/>
          <w:sz w:val="22"/>
          <w:szCs w:val="22"/>
          <w:lang w:val="en-GB"/>
        </w:rPr>
        <w:t>by</w:t>
      </w:r>
      <w:r w:rsidR="00843108">
        <w:rPr>
          <w:rFonts w:ascii="Times New Roman" w:eastAsiaTheme="minorEastAsia" w:hAnsi="Times New Roman" w:cs="Times New Roman"/>
          <w:i w:val="0"/>
          <w:noProof w:val="0"/>
          <w:kern w:val="0"/>
          <w:sz w:val="22"/>
          <w:szCs w:val="22"/>
          <w:lang w:val="en-GB"/>
        </w:rPr>
        <w:t xml:space="preserve"> NW</w:t>
      </w:r>
      <w:r w:rsidR="00080429">
        <w:rPr>
          <w:rFonts w:ascii="Times New Roman" w:eastAsiaTheme="minorEastAsia" w:hAnsi="Times New Roman" w:cs="Times New Roman"/>
          <w:i w:val="0"/>
          <w:noProof w:val="0"/>
          <w:kern w:val="0"/>
          <w:sz w:val="22"/>
          <w:szCs w:val="22"/>
          <w:lang w:val="en-GB"/>
        </w:rPr>
        <w:t>,</w:t>
      </w:r>
      <w:r w:rsidR="00843108">
        <w:rPr>
          <w:rFonts w:ascii="Times New Roman" w:eastAsiaTheme="minorEastAsia" w:hAnsi="Times New Roman" w:cs="Times New Roman"/>
          <w:i w:val="0"/>
          <w:noProof w:val="0"/>
          <w:kern w:val="0"/>
          <w:sz w:val="22"/>
          <w:szCs w:val="22"/>
          <w:lang w:val="en-GB"/>
        </w:rPr>
        <w:t xml:space="preserve"> UE will also consider its own status, including the power</w:t>
      </w:r>
      <w:r w:rsidR="00080429">
        <w:rPr>
          <w:rFonts w:ascii="Times New Roman" w:eastAsiaTheme="minorEastAsia" w:hAnsi="Times New Roman" w:cs="Times New Roman"/>
          <w:i w:val="0"/>
          <w:noProof w:val="0"/>
          <w:kern w:val="0"/>
          <w:sz w:val="22"/>
          <w:szCs w:val="22"/>
          <w:lang w:val="en-GB"/>
        </w:rPr>
        <w:t xml:space="preserve">, </w:t>
      </w:r>
      <w:r w:rsidR="00843108">
        <w:rPr>
          <w:rFonts w:ascii="Times New Roman" w:eastAsiaTheme="minorEastAsia" w:hAnsi="Times New Roman" w:cs="Times New Roman"/>
          <w:i w:val="0"/>
          <w:noProof w:val="0"/>
          <w:kern w:val="0"/>
          <w:sz w:val="22"/>
          <w:szCs w:val="22"/>
          <w:lang w:val="en-GB"/>
        </w:rPr>
        <w:t xml:space="preserve">memory status, and the available AI model to determine the applicability report. </w:t>
      </w:r>
    </w:p>
    <w:p w14:paraId="7FC8D36A" w14:textId="5E8E8AEF" w:rsidR="00135B37" w:rsidRPr="00A56537" w:rsidRDefault="00843108" w:rsidP="002327D1">
      <w:pPr>
        <w:pStyle w:val="Comments"/>
        <w:spacing w:before="120"/>
        <w:rPr>
          <w:rFonts w:ascii="Times New Roman" w:eastAsiaTheme="minorEastAsia" w:hAnsi="Times New Roman"/>
          <w:b/>
          <w:bCs/>
          <w:i w:val="0"/>
          <w:strike/>
          <w:sz w:val="22"/>
          <w:szCs w:val="22"/>
        </w:rPr>
      </w:pPr>
      <w:r>
        <w:rPr>
          <w:rFonts w:ascii="Times New Roman" w:eastAsiaTheme="minorEastAsia" w:hAnsi="Times New Roman" w:cs="Times New Roman" w:hint="eastAsia"/>
          <w:i w:val="0"/>
          <w:noProof w:val="0"/>
          <w:kern w:val="0"/>
          <w:sz w:val="22"/>
          <w:szCs w:val="22"/>
          <w:lang w:val="en-GB"/>
        </w:rPr>
        <w:t>I</w:t>
      </w:r>
      <w:r>
        <w:rPr>
          <w:rFonts w:ascii="Times New Roman" w:eastAsiaTheme="minorEastAsia" w:hAnsi="Times New Roman" w:cs="Times New Roman"/>
          <w:i w:val="0"/>
          <w:noProof w:val="0"/>
          <w:kern w:val="0"/>
          <w:sz w:val="22"/>
          <w:szCs w:val="22"/>
          <w:lang w:val="en-GB"/>
        </w:rPr>
        <w:t>f Option A is applied in Step 3, the applicability report identifies the UE applicability for specific inference configuration</w:t>
      </w:r>
      <w:r w:rsidR="00272C90">
        <w:rPr>
          <w:rFonts w:ascii="Times New Roman" w:eastAsiaTheme="minorEastAsia" w:hAnsi="Times New Roman" w:cs="Times New Roman"/>
          <w:i w:val="0"/>
          <w:noProof w:val="0"/>
          <w:kern w:val="0"/>
          <w:sz w:val="22"/>
          <w:szCs w:val="22"/>
          <w:lang w:val="en-GB"/>
        </w:rPr>
        <w:t>s. If Option B is applied, it identifies the UE applicability for all possible inference configurations related to the given inference parameters. In both cases, multiple applicability</w:t>
      </w:r>
      <w:r w:rsidR="00080429">
        <w:rPr>
          <w:rFonts w:ascii="Times New Roman" w:eastAsiaTheme="minorEastAsia" w:hAnsi="Times New Roman" w:cs="Times New Roman"/>
          <w:i w:val="0"/>
          <w:noProof w:val="0"/>
          <w:kern w:val="0"/>
          <w:sz w:val="22"/>
          <w:szCs w:val="22"/>
          <w:lang w:val="en-GB"/>
        </w:rPr>
        <w:t xml:space="preserve"> corresponding to different</w:t>
      </w:r>
      <w:r w:rsidR="00272C90">
        <w:rPr>
          <w:rFonts w:ascii="Times New Roman" w:eastAsiaTheme="minorEastAsia" w:hAnsi="Times New Roman" w:cs="Times New Roman"/>
          <w:i w:val="0"/>
          <w:noProof w:val="0"/>
          <w:kern w:val="0"/>
          <w:sz w:val="22"/>
          <w:szCs w:val="22"/>
          <w:lang w:val="en-GB"/>
        </w:rPr>
        <w:t xml:space="preserve"> </w:t>
      </w:r>
      <w:r w:rsidR="002A661D">
        <w:rPr>
          <w:rFonts w:ascii="Times New Roman" w:eastAsiaTheme="minorEastAsia" w:hAnsi="Times New Roman" w:cs="Times New Roman"/>
          <w:i w:val="0"/>
          <w:noProof w:val="0"/>
          <w:kern w:val="0"/>
          <w:sz w:val="22"/>
          <w:szCs w:val="22"/>
          <w:lang w:val="en-GB"/>
        </w:rPr>
        <w:t xml:space="preserve">full </w:t>
      </w:r>
      <w:r w:rsidR="00272C90" w:rsidRPr="000E0A76">
        <w:rPr>
          <w:rFonts w:ascii="Times New Roman" w:eastAsiaTheme="minorEastAsia" w:hAnsi="Times New Roman" w:cs="Times New Roman"/>
          <w:i w:val="0"/>
          <w:noProof w:val="0"/>
          <w:kern w:val="0"/>
          <w:sz w:val="22"/>
          <w:szCs w:val="22"/>
          <w:lang w:val="en-GB"/>
        </w:rPr>
        <w:t>inference configurations/</w:t>
      </w:r>
      <w:r w:rsidR="002A661D" w:rsidRPr="000E0A76">
        <w:rPr>
          <w:rFonts w:ascii="Times New Roman" w:eastAsiaTheme="minorEastAsia" w:hAnsi="Times New Roman" w:cs="Times New Roman"/>
          <w:i w:val="0"/>
          <w:noProof w:val="0"/>
          <w:kern w:val="0"/>
          <w:sz w:val="22"/>
          <w:szCs w:val="22"/>
          <w:lang w:val="en-GB"/>
        </w:rPr>
        <w:t xml:space="preserve">inference </w:t>
      </w:r>
      <w:r w:rsidR="00272C90" w:rsidRPr="000E0A76">
        <w:rPr>
          <w:rFonts w:ascii="Times New Roman" w:eastAsiaTheme="minorEastAsia" w:hAnsi="Times New Roman" w:cs="Times New Roman"/>
          <w:i w:val="0"/>
          <w:noProof w:val="0"/>
          <w:kern w:val="0"/>
          <w:sz w:val="22"/>
          <w:szCs w:val="22"/>
          <w:lang w:val="en-GB"/>
        </w:rPr>
        <w:t>parameters</w:t>
      </w:r>
      <w:r w:rsidR="00272C90">
        <w:rPr>
          <w:rFonts w:ascii="Times New Roman" w:eastAsiaTheme="minorEastAsia" w:hAnsi="Times New Roman" w:cs="Times New Roman"/>
          <w:i w:val="0"/>
          <w:noProof w:val="0"/>
          <w:kern w:val="0"/>
          <w:sz w:val="22"/>
          <w:szCs w:val="22"/>
          <w:lang w:val="en-GB"/>
        </w:rPr>
        <w:t xml:space="preserve"> is allowed in an applicability report. The detailed content of the applicability report is FFS. </w:t>
      </w:r>
      <w:bookmarkStart w:id="32" w:name="OLE_LINK59"/>
      <w:bookmarkStart w:id="33" w:name="OLE_LINK77"/>
      <w:bookmarkEnd w:id="31"/>
    </w:p>
    <w:bookmarkEnd w:id="32"/>
    <w:p w14:paraId="4380F6C0" w14:textId="6D347DC4" w:rsidR="00960B2B" w:rsidRDefault="008B672E" w:rsidP="00960B2B">
      <w:pPr>
        <w:pStyle w:val="Comments"/>
        <w:spacing w:before="120"/>
        <w:rPr>
          <w:rFonts w:ascii="Times New Roman" w:eastAsiaTheme="minorEastAsia" w:hAnsi="Times New Roman" w:cs="Times New Roman"/>
          <w:i w:val="0"/>
          <w:noProof w:val="0"/>
          <w:kern w:val="0"/>
          <w:sz w:val="22"/>
          <w:szCs w:val="22"/>
        </w:rPr>
      </w:pPr>
      <w:r>
        <w:rPr>
          <w:rFonts w:ascii="Times New Roman" w:eastAsiaTheme="minorEastAsia" w:hAnsi="Times New Roman" w:cs="Times New Roman" w:hint="eastAsia"/>
          <w:i w:val="0"/>
          <w:noProof w:val="0"/>
          <w:kern w:val="0"/>
          <w:sz w:val="22"/>
          <w:szCs w:val="22"/>
        </w:rPr>
        <w:t>A</w:t>
      </w:r>
      <w:r>
        <w:rPr>
          <w:rFonts w:ascii="Times New Roman" w:eastAsiaTheme="minorEastAsia" w:hAnsi="Times New Roman" w:cs="Times New Roman"/>
          <w:i w:val="0"/>
          <w:noProof w:val="0"/>
          <w:kern w:val="0"/>
          <w:sz w:val="22"/>
          <w:szCs w:val="22"/>
        </w:rPr>
        <w:t xml:space="preserve">fter receiving the applicability report, NW </w:t>
      </w:r>
      <w:r w:rsidR="00225FCE">
        <w:rPr>
          <w:rFonts w:ascii="Times New Roman" w:eastAsiaTheme="minorEastAsia" w:hAnsi="Times New Roman" w:cs="Times New Roman"/>
          <w:i w:val="0"/>
          <w:noProof w:val="0"/>
          <w:kern w:val="0"/>
          <w:sz w:val="22"/>
          <w:szCs w:val="22"/>
        </w:rPr>
        <w:t>sends</w:t>
      </w:r>
      <w:r>
        <w:rPr>
          <w:rFonts w:ascii="Times New Roman" w:eastAsiaTheme="minorEastAsia" w:hAnsi="Times New Roman" w:cs="Times New Roman"/>
          <w:i w:val="0"/>
          <w:noProof w:val="0"/>
          <w:kern w:val="0"/>
          <w:sz w:val="22"/>
          <w:szCs w:val="22"/>
        </w:rPr>
        <w:t xml:space="preserve"> the </w:t>
      </w:r>
      <w:proofErr w:type="spellStart"/>
      <w:r>
        <w:rPr>
          <w:rFonts w:ascii="Times New Roman" w:eastAsiaTheme="minorEastAsia" w:hAnsi="Times New Roman" w:cs="Times New Roman"/>
          <w:i w:val="0"/>
          <w:noProof w:val="0"/>
          <w:kern w:val="0"/>
          <w:sz w:val="22"/>
          <w:szCs w:val="22"/>
        </w:rPr>
        <w:t>RRCReconfiguration</w:t>
      </w:r>
      <w:proofErr w:type="spellEnd"/>
      <w:r>
        <w:rPr>
          <w:rFonts w:ascii="Times New Roman" w:eastAsiaTheme="minorEastAsia" w:hAnsi="Times New Roman" w:cs="Times New Roman"/>
          <w:i w:val="0"/>
          <w:noProof w:val="0"/>
          <w:kern w:val="0"/>
          <w:sz w:val="22"/>
          <w:szCs w:val="22"/>
        </w:rPr>
        <w:t xml:space="preserve"> to UE in Step 5. If </w:t>
      </w:r>
      <w:r w:rsidR="00960B2B">
        <w:rPr>
          <w:rFonts w:ascii="Times New Roman" w:eastAsiaTheme="minorEastAsia" w:hAnsi="Times New Roman" w:cs="Times New Roman" w:hint="eastAsia"/>
          <w:i w:val="0"/>
          <w:noProof w:val="0"/>
          <w:kern w:val="0"/>
          <w:sz w:val="22"/>
          <w:szCs w:val="22"/>
        </w:rPr>
        <w:t>f</w:t>
      </w:r>
      <w:r w:rsidR="00960B2B">
        <w:rPr>
          <w:rFonts w:ascii="Times New Roman" w:eastAsiaTheme="minorEastAsia" w:hAnsi="Times New Roman" w:cs="Times New Roman"/>
          <w:i w:val="0"/>
          <w:noProof w:val="0"/>
          <w:kern w:val="0"/>
          <w:sz w:val="22"/>
          <w:szCs w:val="22"/>
        </w:rPr>
        <w:t xml:space="preserve">ull inference configuration is transmitted </w:t>
      </w:r>
      <w:r>
        <w:rPr>
          <w:rFonts w:ascii="Times New Roman" w:eastAsiaTheme="minorEastAsia" w:hAnsi="Times New Roman" w:cs="Times New Roman"/>
          <w:i w:val="0"/>
          <w:noProof w:val="0"/>
          <w:kern w:val="0"/>
          <w:sz w:val="22"/>
          <w:szCs w:val="22"/>
        </w:rPr>
        <w:t>in Step 3</w:t>
      </w:r>
      <w:r w:rsidR="00960B2B">
        <w:rPr>
          <w:rFonts w:ascii="Times New Roman" w:eastAsiaTheme="minorEastAsia" w:hAnsi="Times New Roman" w:cs="Times New Roman"/>
          <w:i w:val="0"/>
          <w:noProof w:val="0"/>
          <w:kern w:val="0"/>
          <w:sz w:val="22"/>
          <w:szCs w:val="22"/>
        </w:rPr>
        <w:t xml:space="preserve"> (i.e., Option A)</w:t>
      </w:r>
      <w:r>
        <w:rPr>
          <w:rFonts w:ascii="Times New Roman" w:eastAsiaTheme="minorEastAsia" w:hAnsi="Times New Roman" w:cs="Times New Roman"/>
          <w:i w:val="0"/>
          <w:noProof w:val="0"/>
          <w:kern w:val="0"/>
          <w:sz w:val="22"/>
          <w:szCs w:val="22"/>
        </w:rPr>
        <w:t>, it is up to NW implementation to update the configuration or not.</w:t>
      </w:r>
      <w:r w:rsidR="00225FCE">
        <w:rPr>
          <w:rFonts w:ascii="Times New Roman" w:eastAsiaTheme="minorEastAsia" w:hAnsi="Times New Roman" w:cs="Times New Roman"/>
          <w:i w:val="0"/>
          <w:noProof w:val="0"/>
          <w:kern w:val="0"/>
          <w:sz w:val="22"/>
          <w:szCs w:val="22"/>
        </w:rPr>
        <w:t xml:space="preserve"> </w:t>
      </w:r>
      <w:r w:rsidR="00960B2B">
        <w:rPr>
          <w:rFonts w:ascii="Times New Roman" w:eastAsiaTheme="minorEastAsia" w:hAnsi="Times New Roman" w:cs="Times New Roman"/>
          <w:i w:val="0"/>
          <w:noProof w:val="0"/>
          <w:kern w:val="0"/>
          <w:sz w:val="22"/>
          <w:szCs w:val="22"/>
        </w:rPr>
        <w:t>Otherwise (i.e.,</w:t>
      </w:r>
      <w:r>
        <w:rPr>
          <w:rFonts w:ascii="Times New Roman" w:eastAsiaTheme="minorEastAsia" w:hAnsi="Times New Roman" w:cs="Times New Roman"/>
          <w:i w:val="0"/>
          <w:noProof w:val="0"/>
          <w:kern w:val="0"/>
          <w:sz w:val="22"/>
          <w:szCs w:val="22"/>
        </w:rPr>
        <w:t xml:space="preserve"> Option B</w:t>
      </w:r>
      <w:r w:rsidR="00960B2B">
        <w:rPr>
          <w:rFonts w:ascii="Times New Roman" w:eastAsiaTheme="minorEastAsia" w:hAnsi="Times New Roman" w:cs="Times New Roman"/>
          <w:i w:val="0"/>
          <w:noProof w:val="0"/>
          <w:kern w:val="0"/>
          <w:sz w:val="22"/>
          <w:szCs w:val="22"/>
        </w:rPr>
        <w:t>)</w:t>
      </w:r>
      <w:r>
        <w:rPr>
          <w:rFonts w:ascii="Times New Roman" w:eastAsiaTheme="minorEastAsia" w:hAnsi="Times New Roman" w:cs="Times New Roman"/>
          <w:i w:val="0"/>
          <w:noProof w:val="0"/>
          <w:kern w:val="0"/>
          <w:sz w:val="22"/>
          <w:szCs w:val="22"/>
        </w:rPr>
        <w:t xml:space="preserve"> detailed inference configurations</w:t>
      </w:r>
      <w:r w:rsidR="00960B2B">
        <w:rPr>
          <w:rFonts w:ascii="Times New Roman" w:eastAsiaTheme="minorEastAsia" w:hAnsi="Times New Roman" w:cs="Times New Roman"/>
          <w:i w:val="0"/>
          <w:noProof w:val="0"/>
          <w:kern w:val="0"/>
          <w:sz w:val="22"/>
          <w:szCs w:val="22"/>
        </w:rPr>
        <w:t xml:space="preserve"> </w:t>
      </w:r>
      <w:r>
        <w:rPr>
          <w:rFonts w:ascii="Times New Roman" w:eastAsiaTheme="minorEastAsia" w:hAnsi="Times New Roman" w:cs="Times New Roman"/>
          <w:i w:val="0"/>
          <w:noProof w:val="0"/>
          <w:kern w:val="0"/>
          <w:sz w:val="22"/>
          <w:szCs w:val="22"/>
        </w:rPr>
        <w:t>are transmitted to UE in Step 5.</w:t>
      </w:r>
      <w:r w:rsidR="00225FCE">
        <w:rPr>
          <w:rFonts w:ascii="Times New Roman" w:eastAsiaTheme="minorEastAsia" w:hAnsi="Times New Roman" w:cs="Times New Roman"/>
          <w:i w:val="0"/>
          <w:noProof w:val="0"/>
          <w:kern w:val="0"/>
          <w:sz w:val="22"/>
          <w:szCs w:val="22"/>
        </w:rPr>
        <w:t xml:space="preserve"> </w:t>
      </w:r>
      <w:bookmarkStart w:id="34" w:name="OLE_LINK86"/>
      <w:r w:rsidR="00225FCE">
        <w:rPr>
          <w:rFonts w:ascii="Times New Roman" w:eastAsiaTheme="minorEastAsia" w:hAnsi="Times New Roman" w:cs="Times New Roman"/>
          <w:i w:val="0"/>
          <w:noProof w:val="0"/>
          <w:kern w:val="0"/>
          <w:sz w:val="22"/>
          <w:szCs w:val="22"/>
        </w:rPr>
        <w:t xml:space="preserve">Since NW has </w:t>
      </w:r>
      <w:r w:rsidR="00225FCE">
        <w:rPr>
          <w:rFonts w:ascii="Times New Roman" w:eastAsiaTheme="minorEastAsia" w:hAnsi="Times New Roman" w:cs="Times New Roman"/>
          <w:i w:val="0"/>
          <w:noProof w:val="0"/>
          <w:kern w:val="0"/>
          <w:sz w:val="22"/>
          <w:szCs w:val="22"/>
        </w:rPr>
        <w:lastRenderedPageBreak/>
        <w:t xml:space="preserve">received the </w:t>
      </w:r>
      <w:r w:rsidR="00225FCE">
        <w:rPr>
          <w:rFonts w:ascii="Times New Roman" w:eastAsiaTheme="minorEastAsia" w:hAnsi="Times New Roman" w:cs="Times New Roman" w:hint="eastAsia"/>
          <w:i w:val="0"/>
          <w:noProof w:val="0"/>
          <w:kern w:val="0"/>
          <w:sz w:val="22"/>
          <w:szCs w:val="22"/>
        </w:rPr>
        <w:t>U</w:t>
      </w:r>
      <w:r w:rsidR="00225FCE">
        <w:rPr>
          <w:rFonts w:ascii="Times New Roman" w:eastAsiaTheme="minorEastAsia" w:hAnsi="Times New Roman" w:cs="Times New Roman"/>
          <w:i w:val="0"/>
          <w:noProof w:val="0"/>
          <w:kern w:val="0"/>
          <w:sz w:val="22"/>
          <w:szCs w:val="22"/>
        </w:rPr>
        <w:t xml:space="preserve">E applicability report, the inference configurations </w:t>
      </w:r>
      <w:r w:rsidR="00F52B07">
        <w:rPr>
          <w:rFonts w:ascii="Times New Roman" w:eastAsiaTheme="minorEastAsia" w:hAnsi="Times New Roman" w:cs="Times New Roman"/>
          <w:i w:val="0"/>
          <w:noProof w:val="0"/>
          <w:kern w:val="0"/>
          <w:sz w:val="22"/>
          <w:szCs w:val="22"/>
        </w:rPr>
        <w:t>beyond</w:t>
      </w:r>
      <w:r w:rsidR="00225FCE">
        <w:rPr>
          <w:rFonts w:ascii="Times New Roman" w:eastAsiaTheme="minorEastAsia" w:hAnsi="Times New Roman" w:cs="Times New Roman"/>
          <w:i w:val="0"/>
          <w:noProof w:val="0"/>
          <w:kern w:val="0"/>
          <w:sz w:val="22"/>
          <w:szCs w:val="22"/>
        </w:rPr>
        <w:t xml:space="preserve"> UE applicability are not expected to be configured.  </w:t>
      </w:r>
      <w:bookmarkStart w:id="35" w:name="OLE_LINK26"/>
      <w:bookmarkStart w:id="36" w:name="OLE_LINK62"/>
      <w:bookmarkEnd w:id="26"/>
      <w:bookmarkEnd w:id="27"/>
    </w:p>
    <w:p w14:paraId="0E898303" w14:textId="06EC0BC4" w:rsidR="002327D1" w:rsidRPr="002327D1" w:rsidRDefault="002327D1" w:rsidP="006768D8">
      <w:pPr>
        <w:pStyle w:val="Comments"/>
        <w:spacing w:before="120"/>
        <w:jc w:val="both"/>
        <w:rPr>
          <w:rFonts w:ascii="Times New Roman" w:eastAsiaTheme="minorEastAsia" w:hAnsi="Times New Roman" w:cs="Times New Roman"/>
          <w:b/>
          <w:bCs/>
          <w:i w:val="0"/>
          <w:noProof w:val="0"/>
          <w:kern w:val="0"/>
          <w:sz w:val="22"/>
          <w:szCs w:val="22"/>
          <w:lang w:val="en-GB" w:eastAsia="zh-CN"/>
        </w:rPr>
      </w:pPr>
      <w:bookmarkStart w:id="37" w:name="OLE_LINK30"/>
      <w:r w:rsidRPr="002327D1">
        <w:rPr>
          <w:rFonts w:ascii="Times New Roman" w:eastAsiaTheme="minorEastAsia" w:hAnsi="Times New Roman" w:cs="Times New Roman"/>
          <w:b/>
          <w:bCs/>
          <w:i w:val="0"/>
          <w:noProof w:val="0"/>
          <w:kern w:val="0"/>
          <w:sz w:val="22"/>
          <w:szCs w:val="22"/>
          <w:lang w:val="en-GB" w:eastAsia="zh-CN"/>
        </w:rPr>
        <w:t>Proposal 1: The general applicability report procedures agreed upon in RAN2 AI-PHY can be applied as the baseline for AI mobility use cases. RAN2 needs to discuss the necessary information required in the full inference configuration and the inference parameters corresponding to Option A and Option B for AI mobility</w:t>
      </w:r>
      <w:r>
        <w:rPr>
          <w:rFonts w:ascii="Times New Roman" w:eastAsiaTheme="minorEastAsia" w:hAnsi="Times New Roman" w:cs="Times New Roman"/>
          <w:b/>
          <w:bCs/>
          <w:i w:val="0"/>
          <w:noProof w:val="0"/>
          <w:kern w:val="0"/>
          <w:sz w:val="22"/>
          <w:szCs w:val="22"/>
          <w:lang w:val="en-GB" w:eastAsia="zh-CN"/>
        </w:rPr>
        <w:t>.</w:t>
      </w:r>
    </w:p>
    <w:p w14:paraId="6AB62D68" w14:textId="3F2A9917" w:rsidR="00E17246" w:rsidRDefault="00E17246" w:rsidP="00E17246">
      <w:pPr>
        <w:pStyle w:val="2"/>
        <w:tabs>
          <w:tab w:val="num" w:pos="576"/>
        </w:tabs>
      </w:pPr>
      <w:bookmarkStart w:id="38" w:name="OLE_LINK36"/>
      <w:bookmarkStart w:id="39" w:name="OLE_LINK195"/>
      <w:bookmarkStart w:id="40" w:name="OLE_LINK9"/>
      <w:bookmarkStart w:id="41" w:name="OLE_LINK42"/>
      <w:bookmarkStart w:id="42" w:name="OLE_LINK21"/>
      <w:bookmarkStart w:id="43" w:name="OLE_LINK18"/>
      <w:bookmarkStart w:id="44" w:name="OLE_LINK35"/>
      <w:bookmarkStart w:id="45" w:name="OLE_LINK90"/>
      <w:bookmarkStart w:id="46" w:name="OLE_LINK201"/>
      <w:bookmarkStart w:id="47" w:name="OLE_LINK188"/>
      <w:bookmarkStart w:id="48" w:name="OLE_LINK151"/>
      <w:bookmarkEnd w:id="23"/>
      <w:bookmarkEnd w:id="33"/>
      <w:bookmarkEnd w:id="34"/>
      <w:bookmarkEnd w:id="35"/>
      <w:bookmarkEnd w:id="36"/>
      <w:bookmarkEnd w:id="37"/>
      <w:r>
        <w:t>Inference Configuration</w:t>
      </w:r>
    </w:p>
    <w:p w14:paraId="77CE5C9D" w14:textId="31775197" w:rsidR="0043540F" w:rsidRDefault="0043540F" w:rsidP="002327D1">
      <w:pPr>
        <w:pStyle w:val="Doc-text2"/>
        <w:ind w:left="0" w:firstLine="0"/>
        <w:rPr>
          <w:lang w:val="en-GB" w:eastAsia="en-GB"/>
        </w:rPr>
      </w:pPr>
      <w:bookmarkStart w:id="49" w:name="OLE_LINK65"/>
      <w:bookmarkEnd w:id="38"/>
      <w:r w:rsidRPr="00FD62A2">
        <w:rPr>
          <w:rFonts w:ascii="Times New Roman" w:eastAsiaTheme="minorEastAsia" w:hAnsi="Times New Roman" w:cs="Times New Roman" w:hint="eastAsia"/>
          <w:kern w:val="0"/>
          <w:sz w:val="22"/>
          <w:szCs w:val="22"/>
        </w:rPr>
        <w:t>I</w:t>
      </w:r>
      <w:r w:rsidRPr="00FD62A2">
        <w:rPr>
          <w:rFonts w:ascii="Times New Roman" w:eastAsiaTheme="minorEastAsia" w:hAnsi="Times New Roman" w:cs="Times New Roman"/>
          <w:kern w:val="0"/>
          <w:sz w:val="22"/>
          <w:szCs w:val="22"/>
        </w:rPr>
        <w:t xml:space="preserve">n </w:t>
      </w:r>
      <w:r w:rsidR="008E3D5D">
        <w:rPr>
          <w:rFonts w:ascii="Times New Roman" w:eastAsiaTheme="minorEastAsia" w:hAnsi="Times New Roman" w:cs="Times New Roman"/>
          <w:kern w:val="0"/>
          <w:sz w:val="22"/>
          <w:szCs w:val="22"/>
        </w:rPr>
        <w:t xml:space="preserve">the </w:t>
      </w:r>
      <w:r w:rsidRPr="00FD62A2">
        <w:rPr>
          <w:rFonts w:ascii="Times New Roman" w:eastAsiaTheme="minorEastAsia" w:hAnsi="Times New Roman" w:cs="Times New Roman"/>
          <w:kern w:val="0"/>
          <w:sz w:val="22"/>
          <w:szCs w:val="22"/>
        </w:rPr>
        <w:t>last meeting, RAN2 agreed to consider the RRM measurement framework as the baseline for AI mobility inference configuration as given below</w:t>
      </w:r>
      <w:r w:rsidR="00425609">
        <w:rPr>
          <w:rFonts w:ascii="Times New Roman" w:eastAsiaTheme="minorEastAsia" w:hAnsi="Times New Roman" w:cs="Times New Roman"/>
          <w:kern w:val="0"/>
          <w:sz w:val="22"/>
          <w:szCs w:val="22"/>
        </w:rPr>
        <w:t>.</w:t>
      </w:r>
      <w:bookmarkStart w:id="50" w:name="OLE_LINK43"/>
    </w:p>
    <w:p w14:paraId="42C3EC1F" w14:textId="77777777" w:rsidR="0043540F" w:rsidRDefault="0043540F" w:rsidP="00FD62A2">
      <w:pPr>
        <w:pStyle w:val="Doc-text2"/>
        <w:pBdr>
          <w:top w:val="single" w:sz="4" w:space="1" w:color="auto"/>
          <w:left w:val="single" w:sz="4" w:space="4" w:color="auto"/>
          <w:bottom w:val="single" w:sz="4" w:space="1" w:color="auto"/>
          <w:right w:val="single" w:sz="4" w:space="4" w:color="auto"/>
        </w:pBdr>
        <w:rPr>
          <w:b/>
          <w:bCs/>
        </w:rPr>
      </w:pPr>
      <w:bookmarkStart w:id="51" w:name="OLE_LINK38"/>
      <w:r>
        <w:rPr>
          <w:b/>
          <w:bCs/>
        </w:rPr>
        <w:t xml:space="preserve">Agreements </w:t>
      </w:r>
    </w:p>
    <w:p w14:paraId="7146291E" w14:textId="77777777" w:rsidR="0043540F" w:rsidRDefault="0043540F">
      <w:pPr>
        <w:pStyle w:val="Doc-text2"/>
        <w:numPr>
          <w:ilvl w:val="0"/>
          <w:numId w:val="9"/>
        </w:numPr>
        <w:pBdr>
          <w:top w:val="single" w:sz="4" w:space="1" w:color="auto"/>
          <w:left w:val="single" w:sz="4" w:space="4" w:color="auto"/>
          <w:bottom w:val="single" w:sz="4" w:space="1" w:color="auto"/>
          <w:right w:val="single" w:sz="4" w:space="4" w:color="auto"/>
        </w:pBdr>
      </w:pPr>
      <w:r>
        <w:t>The inference configuration and reporting for AI/ML mobility can be based on RRM measurement framework</w:t>
      </w:r>
    </w:p>
    <w:p w14:paraId="2BA44528" w14:textId="77777777" w:rsidR="0043540F" w:rsidRDefault="0043540F">
      <w:pPr>
        <w:pStyle w:val="Doc-text2"/>
        <w:numPr>
          <w:ilvl w:val="0"/>
          <w:numId w:val="9"/>
        </w:numPr>
        <w:pBdr>
          <w:top w:val="single" w:sz="4" w:space="1" w:color="auto"/>
          <w:left w:val="single" w:sz="4" w:space="4" w:color="auto"/>
          <w:bottom w:val="single" w:sz="4" w:space="1" w:color="auto"/>
          <w:right w:val="single" w:sz="4" w:space="4" w:color="auto"/>
        </w:pBdr>
        <w:rPr>
          <w:lang w:eastAsia="zh-CN"/>
        </w:rPr>
      </w:pPr>
      <w:r>
        <w:rPr>
          <w:lang w:eastAsia="zh-CN"/>
        </w:rPr>
        <w:t xml:space="preserve">For AI/ML for mobility, UE can report the applicable functionalities to NW via </w:t>
      </w:r>
      <w:r w:rsidRPr="00FD62A2">
        <w:rPr>
          <w:lang w:eastAsia="zh-CN"/>
        </w:rPr>
        <w:t>UAI or</w:t>
      </w:r>
      <w:r>
        <w:rPr>
          <w:lang w:eastAsia="zh-CN"/>
        </w:rPr>
        <w:t xml:space="preserve"> </w:t>
      </w:r>
      <w:proofErr w:type="spellStart"/>
      <w:r>
        <w:rPr>
          <w:lang w:eastAsia="zh-CN"/>
        </w:rPr>
        <w:t>RRCReconfigurationComplete</w:t>
      </w:r>
      <w:proofErr w:type="spellEnd"/>
      <w:r>
        <w:rPr>
          <w:lang w:eastAsia="zh-CN"/>
        </w:rPr>
        <w:t xml:space="preserve"> message.</w:t>
      </w:r>
    </w:p>
    <w:p w14:paraId="57FDE0AD" w14:textId="77777777" w:rsidR="0043540F" w:rsidRDefault="0043540F">
      <w:pPr>
        <w:pStyle w:val="Doc-text2"/>
        <w:numPr>
          <w:ilvl w:val="0"/>
          <w:numId w:val="9"/>
        </w:numPr>
        <w:pBdr>
          <w:top w:val="single" w:sz="4" w:space="1" w:color="auto"/>
          <w:left w:val="single" w:sz="4" w:space="4" w:color="auto"/>
          <w:bottom w:val="single" w:sz="4" w:space="1" w:color="auto"/>
          <w:right w:val="single" w:sz="4" w:space="4" w:color="auto"/>
        </w:pBdr>
        <w:rPr>
          <w:lang w:eastAsia="zh-CN"/>
        </w:rPr>
      </w:pPr>
      <w:r>
        <w:rPr>
          <w:lang w:eastAsia="zh-CN"/>
        </w:rPr>
        <w:t xml:space="preserve">FFS whether association ID is required and should provide motivation on </w:t>
      </w:r>
      <w:proofErr w:type="spellStart"/>
      <w:r>
        <w:rPr>
          <w:lang w:eastAsia="zh-CN"/>
        </w:rPr>
        <w:t>per use</w:t>
      </w:r>
      <w:proofErr w:type="spellEnd"/>
      <w:r>
        <w:rPr>
          <w:lang w:eastAsia="zh-CN"/>
        </w:rPr>
        <w:t xml:space="preserve"> case bases</w:t>
      </w:r>
    </w:p>
    <w:p w14:paraId="41A14230" w14:textId="77777777" w:rsidR="0043540F" w:rsidRDefault="0043540F">
      <w:pPr>
        <w:pStyle w:val="Doc-text2"/>
        <w:numPr>
          <w:ilvl w:val="0"/>
          <w:numId w:val="9"/>
        </w:numPr>
        <w:pBdr>
          <w:top w:val="single" w:sz="4" w:space="1" w:color="auto"/>
          <w:left w:val="single" w:sz="4" w:space="4" w:color="auto"/>
          <w:bottom w:val="single" w:sz="4" w:space="1" w:color="auto"/>
          <w:right w:val="single" w:sz="4" w:space="4" w:color="auto"/>
        </w:pBdr>
        <w:rPr>
          <w:lang w:eastAsia="zh-CN"/>
        </w:rPr>
      </w:pPr>
      <w:r>
        <w:rPr>
          <w:lang w:eastAsia="zh-CN"/>
        </w:rPr>
        <w:t xml:space="preserve">As a baseline, use the AI ML PHY NW-side data collection procedures, configuration and reporting framework.  </w:t>
      </w:r>
    </w:p>
    <w:p w14:paraId="6274F025" w14:textId="77777777" w:rsidR="0043540F" w:rsidRDefault="0043540F">
      <w:pPr>
        <w:pStyle w:val="Doc-text2"/>
        <w:numPr>
          <w:ilvl w:val="0"/>
          <w:numId w:val="9"/>
        </w:numPr>
        <w:pBdr>
          <w:top w:val="single" w:sz="4" w:space="1" w:color="auto"/>
          <w:left w:val="single" w:sz="4" w:space="4" w:color="auto"/>
          <w:bottom w:val="single" w:sz="4" w:space="1" w:color="auto"/>
          <w:right w:val="single" w:sz="4" w:space="4" w:color="auto"/>
        </w:pBdr>
        <w:rPr>
          <w:lang w:eastAsia="zh-CN"/>
        </w:rPr>
      </w:pPr>
      <w:r>
        <w:rPr>
          <w:lang w:eastAsia="zh-CN"/>
        </w:rPr>
        <w:t xml:space="preserve">Study UE side data collection configuration, taking AI ML PHY relevant procedure as baseline.   Postpone UE side data collection transfer discussion until further progress is made in AI ML PHY in R20. </w:t>
      </w:r>
    </w:p>
    <w:p w14:paraId="3B2DAAEF" w14:textId="77777777" w:rsidR="0043540F" w:rsidRDefault="0043540F">
      <w:pPr>
        <w:pStyle w:val="Doc-text2"/>
        <w:numPr>
          <w:ilvl w:val="0"/>
          <w:numId w:val="9"/>
        </w:numPr>
        <w:pBdr>
          <w:top w:val="single" w:sz="4" w:space="1" w:color="auto"/>
          <w:left w:val="single" w:sz="4" w:space="4" w:color="auto"/>
          <w:bottom w:val="single" w:sz="4" w:space="1" w:color="auto"/>
          <w:right w:val="single" w:sz="4" w:space="4" w:color="auto"/>
        </w:pBdr>
        <w:rPr>
          <w:lang w:eastAsia="zh-CN"/>
        </w:rPr>
      </w:pPr>
      <w:r>
        <w:rPr>
          <w:lang w:eastAsia="zh-CN"/>
        </w:rPr>
        <w:t xml:space="preserve">Model transfer will not be discussed in this study item </w:t>
      </w:r>
    </w:p>
    <w:p w14:paraId="62037773" w14:textId="77777777" w:rsidR="0043540F" w:rsidRDefault="0043540F" w:rsidP="00FD62A2">
      <w:pPr>
        <w:pStyle w:val="Doc-text2"/>
        <w:pBdr>
          <w:top w:val="single" w:sz="4" w:space="1" w:color="auto"/>
          <w:left w:val="single" w:sz="4" w:space="4" w:color="auto"/>
          <w:bottom w:val="single" w:sz="4" w:space="1" w:color="auto"/>
          <w:right w:val="single" w:sz="4" w:space="4" w:color="auto"/>
        </w:pBdr>
        <w:rPr>
          <w:rFonts w:cs="Times New Roman"/>
          <w:lang w:eastAsia="en-GB"/>
        </w:rPr>
      </w:pPr>
      <w:r>
        <w:t>7</w:t>
      </w:r>
      <w:r>
        <w:tab/>
        <w:t xml:space="preserve">For UE sided model, the performance monitoring considered in AIML air interface can be studied as a baseline for AIML aided mobility, i.e. NW-side and UE-sided performance monitoring.  </w:t>
      </w:r>
    </w:p>
    <w:p w14:paraId="3A0A74CF" w14:textId="77777777" w:rsidR="0043540F" w:rsidRDefault="0043540F" w:rsidP="00FD62A2">
      <w:pPr>
        <w:pStyle w:val="Doc-text2"/>
        <w:pBdr>
          <w:top w:val="single" w:sz="4" w:space="1" w:color="auto"/>
          <w:left w:val="single" w:sz="4" w:space="4" w:color="auto"/>
          <w:bottom w:val="single" w:sz="4" w:space="1" w:color="auto"/>
          <w:right w:val="single" w:sz="4" w:space="4" w:color="auto"/>
        </w:pBdr>
      </w:pPr>
      <w:r>
        <w:tab/>
        <w:t>FFS metrics per use case</w:t>
      </w:r>
    </w:p>
    <w:bookmarkEnd w:id="50"/>
    <w:bookmarkEnd w:id="51"/>
    <w:p w14:paraId="1A84D0A9" w14:textId="51B1D4D6" w:rsidR="000146AA" w:rsidRDefault="0043540F" w:rsidP="00E17246">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I</w:t>
      </w:r>
      <w:r>
        <w:rPr>
          <w:rFonts w:ascii="Times New Roman" w:eastAsiaTheme="minorEastAsia" w:hAnsi="Times New Roman"/>
          <w:sz w:val="22"/>
          <w:szCs w:val="22"/>
          <w:lang w:eastAsia="zh-TW"/>
        </w:rPr>
        <w:t xml:space="preserve">n this section, we discuss the necessary modification of the RRM measurement framework for AI mobility inference configuration. </w:t>
      </w:r>
      <w:r w:rsidR="000146AA">
        <w:rPr>
          <w:rFonts w:ascii="Times New Roman" w:eastAsiaTheme="minorEastAsia" w:hAnsi="Times New Roman"/>
          <w:sz w:val="22"/>
          <w:szCs w:val="22"/>
          <w:lang w:eastAsia="zh-TW"/>
        </w:rPr>
        <w:t>As mentioned, there are two options for the configuration in Step 3. We will separate the discussion in the following two sub-sections.</w:t>
      </w:r>
    </w:p>
    <w:p w14:paraId="7EEA4F6F" w14:textId="6F6FBFF7" w:rsidR="00974BF3" w:rsidRDefault="00974BF3" w:rsidP="00974BF3">
      <w:pPr>
        <w:pStyle w:val="3"/>
        <w:tabs>
          <w:tab w:val="num" w:pos="720"/>
        </w:tabs>
      </w:pPr>
      <w:bookmarkStart w:id="52" w:name="OLE_LINK52"/>
      <w:r>
        <w:t>Full Inference Configuration</w:t>
      </w:r>
    </w:p>
    <w:p w14:paraId="502E481E" w14:textId="1A169B57" w:rsidR="0043540F" w:rsidRDefault="0043540F" w:rsidP="00E17246">
      <w:pPr>
        <w:rPr>
          <w:rFonts w:ascii="Times New Roman" w:eastAsiaTheme="minorEastAsia" w:hAnsi="Times New Roman"/>
          <w:sz w:val="22"/>
          <w:szCs w:val="22"/>
          <w:lang w:eastAsia="zh-TW"/>
        </w:rPr>
      </w:pPr>
      <w:bookmarkStart w:id="53" w:name="OLE_LINK88"/>
      <w:bookmarkStart w:id="54" w:name="OLE_LINK87"/>
      <w:bookmarkEnd w:id="52"/>
      <w:r>
        <w:rPr>
          <w:rFonts w:ascii="Times New Roman" w:eastAsiaTheme="minorEastAsia" w:hAnsi="Times New Roman"/>
          <w:sz w:val="22"/>
          <w:szCs w:val="22"/>
          <w:lang w:eastAsia="zh-TW"/>
        </w:rPr>
        <w:t>The legacy RRM measurement configuration contains the necessary information for measurement</w:t>
      </w:r>
      <w:r w:rsidR="000146AA">
        <w:rPr>
          <w:rFonts w:ascii="Times New Roman" w:eastAsiaTheme="minorEastAsia" w:hAnsi="Times New Roman" w:hint="eastAsia"/>
          <w:sz w:val="22"/>
          <w:szCs w:val="22"/>
          <w:lang w:eastAsia="zh-TW"/>
        </w:rPr>
        <w:t xml:space="preserve"> </w:t>
      </w:r>
      <w:r w:rsidR="000146AA">
        <w:rPr>
          <w:rFonts w:ascii="Times New Roman" w:eastAsiaTheme="minorEastAsia" w:hAnsi="Times New Roman"/>
          <w:sz w:val="22"/>
          <w:szCs w:val="22"/>
          <w:lang w:eastAsia="zh-TW"/>
        </w:rPr>
        <w:t>reports.</w:t>
      </w:r>
      <w:r>
        <w:rPr>
          <w:rFonts w:ascii="Times New Roman" w:eastAsiaTheme="minorEastAsia" w:hAnsi="Times New Roman"/>
          <w:sz w:val="22"/>
          <w:szCs w:val="22"/>
          <w:lang w:eastAsia="zh-TW"/>
        </w:rPr>
        <w:t xml:space="preserve"> </w:t>
      </w:r>
      <w:r w:rsidR="000146AA">
        <w:rPr>
          <w:rFonts w:ascii="Times New Roman" w:eastAsiaTheme="minorEastAsia" w:hAnsi="Times New Roman"/>
          <w:sz w:val="22"/>
          <w:szCs w:val="22"/>
          <w:lang w:eastAsia="zh-TW"/>
        </w:rPr>
        <w:t>H</w:t>
      </w:r>
      <w:r>
        <w:rPr>
          <w:rFonts w:ascii="Times New Roman" w:eastAsiaTheme="minorEastAsia" w:hAnsi="Times New Roman"/>
          <w:sz w:val="22"/>
          <w:szCs w:val="22"/>
          <w:lang w:eastAsia="zh-TW"/>
        </w:rPr>
        <w:t xml:space="preserve">ere we list </w:t>
      </w:r>
      <w:r w:rsidR="00837AFA">
        <w:rPr>
          <w:rFonts w:ascii="Times New Roman" w:eastAsiaTheme="minorEastAsia" w:hAnsi="Times New Roman" w:hint="eastAsia"/>
          <w:sz w:val="22"/>
          <w:szCs w:val="22"/>
          <w:lang w:eastAsia="zh-TW"/>
        </w:rPr>
        <w:t>p</w:t>
      </w:r>
      <w:r w:rsidR="00837AFA">
        <w:rPr>
          <w:rFonts w:ascii="Times New Roman" w:eastAsiaTheme="minorEastAsia" w:hAnsi="Times New Roman"/>
          <w:sz w:val="22"/>
          <w:szCs w:val="22"/>
          <w:lang w:eastAsia="zh-TW"/>
        </w:rPr>
        <w:t>art of the related components</w:t>
      </w:r>
      <w:r>
        <w:rPr>
          <w:rFonts w:ascii="Times New Roman" w:eastAsiaTheme="minorEastAsia" w:hAnsi="Times New Roman"/>
          <w:sz w:val="22"/>
          <w:szCs w:val="22"/>
          <w:lang w:eastAsia="zh-TW"/>
        </w:rPr>
        <w:t xml:space="preserve"> </w:t>
      </w:r>
      <w:r w:rsidR="00837AFA">
        <w:rPr>
          <w:rFonts w:ascii="Times New Roman" w:eastAsiaTheme="minorEastAsia" w:hAnsi="Times New Roman"/>
          <w:sz w:val="22"/>
          <w:szCs w:val="22"/>
          <w:lang w:eastAsia="zh-TW"/>
        </w:rPr>
        <w:t>for</w:t>
      </w:r>
      <w:r>
        <w:rPr>
          <w:rFonts w:ascii="Times New Roman" w:eastAsiaTheme="minorEastAsia" w:hAnsi="Times New Roman"/>
          <w:sz w:val="22"/>
          <w:szCs w:val="22"/>
          <w:lang w:eastAsia="zh-TW"/>
        </w:rPr>
        <w:t xml:space="preserve"> the AI mobility inference configuration as follows.  </w:t>
      </w:r>
    </w:p>
    <w:p w14:paraId="1A9190A0" w14:textId="0B44B866" w:rsidR="0043540F" w:rsidRPr="003A52D2" w:rsidRDefault="000146AA">
      <w:pPr>
        <w:pStyle w:val="af0"/>
        <w:numPr>
          <w:ilvl w:val="0"/>
          <w:numId w:val="10"/>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w:t>
      </w:r>
      <w:r w:rsidR="0043540F" w:rsidRPr="003A52D2">
        <w:rPr>
          <w:rFonts w:ascii="Times New Roman" w:eastAsiaTheme="minorEastAsia" w:hAnsi="Times New Roman"/>
          <w:sz w:val="22"/>
          <w:szCs w:val="22"/>
          <w:lang w:eastAsia="zh-TW"/>
        </w:rPr>
        <w:t xml:space="preserve">easurement object (MO) </w:t>
      </w:r>
    </w:p>
    <w:p w14:paraId="5D6608EA" w14:textId="6662DB0C" w:rsidR="0043540F" w:rsidRPr="003A52D2" w:rsidRDefault="000146AA">
      <w:pPr>
        <w:pStyle w:val="af0"/>
        <w:numPr>
          <w:ilvl w:val="0"/>
          <w:numId w:val="10"/>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R</w:t>
      </w:r>
      <w:r w:rsidR="0043540F" w:rsidRPr="003A52D2">
        <w:rPr>
          <w:rFonts w:ascii="Times New Roman" w:eastAsiaTheme="minorEastAsia" w:hAnsi="Times New Roman"/>
          <w:sz w:val="22"/>
          <w:szCs w:val="22"/>
          <w:lang w:eastAsia="zh-TW"/>
        </w:rPr>
        <w:t>eport configur</w:t>
      </w:r>
      <w:r w:rsidR="0043540F">
        <w:rPr>
          <w:rFonts w:ascii="Times New Roman" w:eastAsiaTheme="minorEastAsia" w:hAnsi="Times New Roman"/>
          <w:sz w:val="22"/>
          <w:szCs w:val="22"/>
          <w:lang w:eastAsia="zh-TW"/>
        </w:rPr>
        <w:t>ation</w:t>
      </w:r>
      <w:r w:rsidR="0043540F" w:rsidRPr="003A52D2">
        <w:rPr>
          <w:rFonts w:ascii="Times New Roman" w:eastAsiaTheme="minorEastAsia" w:hAnsi="Times New Roman"/>
          <w:sz w:val="22"/>
          <w:szCs w:val="22"/>
          <w:lang w:eastAsia="zh-TW"/>
        </w:rPr>
        <w:t xml:space="preserve"> </w:t>
      </w:r>
    </w:p>
    <w:p w14:paraId="2E70DB17" w14:textId="797A4BD3" w:rsidR="0043540F" w:rsidRPr="003A52D2" w:rsidRDefault="000146AA">
      <w:pPr>
        <w:pStyle w:val="af0"/>
        <w:numPr>
          <w:ilvl w:val="0"/>
          <w:numId w:val="10"/>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w:t>
      </w:r>
      <w:r w:rsidR="0043540F" w:rsidRPr="003A52D2">
        <w:rPr>
          <w:rFonts w:ascii="Times New Roman" w:eastAsiaTheme="minorEastAsia" w:hAnsi="Times New Roman"/>
          <w:sz w:val="22"/>
          <w:szCs w:val="22"/>
          <w:lang w:eastAsia="zh-TW"/>
        </w:rPr>
        <w:t xml:space="preserve">easurement identities </w:t>
      </w:r>
    </w:p>
    <w:p w14:paraId="620C1154" w14:textId="22D9A4EB" w:rsidR="00705557" w:rsidRDefault="0043540F" w:rsidP="00E17246">
      <w:pPr>
        <w:rPr>
          <w:rFonts w:ascii="Times New Roman" w:eastAsiaTheme="minorEastAsia" w:hAnsi="Times New Roman"/>
          <w:sz w:val="22"/>
          <w:szCs w:val="22"/>
          <w:lang w:eastAsia="zh-TW"/>
        </w:rPr>
      </w:pPr>
      <w:bookmarkStart w:id="55" w:name="OLE_LINK39"/>
      <w:r>
        <w:rPr>
          <w:rFonts w:ascii="Times New Roman" w:eastAsiaTheme="minorEastAsia" w:hAnsi="Times New Roman" w:hint="eastAsia"/>
          <w:sz w:val="22"/>
          <w:szCs w:val="22"/>
          <w:lang w:eastAsia="zh-TW"/>
        </w:rPr>
        <w:t>Th</w:t>
      </w:r>
      <w:r>
        <w:rPr>
          <w:rFonts w:ascii="Times New Roman" w:eastAsiaTheme="minorEastAsia" w:hAnsi="Times New Roman"/>
          <w:sz w:val="22"/>
          <w:szCs w:val="22"/>
          <w:lang w:eastAsia="zh-TW"/>
        </w:rPr>
        <w:t xml:space="preserve">e information of measurement targets is carried by MO, which includes the timing and frequency locations, cells list, etc. The report configuration contains the report triggering condition, e.g., event-triggered, periodical, and the report quality, e.g., RSRP, SINR, RSSI (via </w:t>
      </w:r>
      <w:proofErr w:type="spellStart"/>
      <w:r>
        <w:rPr>
          <w:rFonts w:ascii="Times New Roman" w:eastAsiaTheme="minorEastAsia" w:hAnsi="Times New Roman"/>
          <w:sz w:val="22"/>
          <w:szCs w:val="22"/>
          <w:lang w:eastAsia="zh-TW"/>
        </w:rPr>
        <w:t>ReportQuantityCell</w:t>
      </w:r>
      <w:proofErr w:type="spellEnd"/>
      <w:r>
        <w:rPr>
          <w:rFonts w:ascii="Times New Roman" w:eastAsiaTheme="minorEastAsia" w:hAnsi="Times New Roman"/>
          <w:sz w:val="22"/>
          <w:szCs w:val="22"/>
          <w:lang w:eastAsia="zh-TW"/>
        </w:rPr>
        <w:t>).</w:t>
      </w:r>
      <w:r w:rsidR="00EC0022">
        <w:rPr>
          <w:rFonts w:ascii="Times New Roman" w:eastAsiaTheme="minorEastAsia" w:hAnsi="Times New Roman"/>
          <w:sz w:val="22"/>
          <w:szCs w:val="22"/>
          <w:lang w:eastAsia="zh-TW"/>
        </w:rPr>
        <w:t xml:space="preserve"> A measurement/report task is </w:t>
      </w:r>
      <w:r w:rsidR="000146AA">
        <w:rPr>
          <w:rFonts w:ascii="Times New Roman" w:eastAsiaTheme="minorEastAsia" w:hAnsi="Times New Roman"/>
          <w:sz w:val="22"/>
          <w:szCs w:val="22"/>
          <w:lang w:eastAsia="zh-TW"/>
        </w:rPr>
        <w:t>identified</w:t>
      </w:r>
      <w:r w:rsidR="00EC0022">
        <w:rPr>
          <w:rFonts w:ascii="Times New Roman" w:eastAsiaTheme="minorEastAsia" w:hAnsi="Times New Roman"/>
          <w:sz w:val="22"/>
          <w:szCs w:val="22"/>
          <w:lang w:eastAsia="zh-TW"/>
        </w:rPr>
        <w:t xml:space="preserve"> by</w:t>
      </w:r>
      <w:r>
        <w:rPr>
          <w:rFonts w:ascii="Times New Roman" w:eastAsiaTheme="minorEastAsia" w:hAnsi="Times New Roman"/>
          <w:sz w:val="22"/>
          <w:szCs w:val="22"/>
          <w:lang w:eastAsia="zh-TW"/>
        </w:rPr>
        <w:t xml:space="preserve"> </w:t>
      </w:r>
      <w:r w:rsidR="00EC0022">
        <w:rPr>
          <w:rFonts w:ascii="Times New Roman" w:eastAsiaTheme="minorEastAsia" w:hAnsi="Times New Roman"/>
          <w:sz w:val="22"/>
          <w:szCs w:val="22"/>
          <w:lang w:eastAsia="zh-TW"/>
        </w:rPr>
        <w:t xml:space="preserve">a </w:t>
      </w:r>
      <w:r>
        <w:rPr>
          <w:rFonts w:ascii="Times New Roman" w:eastAsiaTheme="minorEastAsia" w:hAnsi="Times New Roman"/>
          <w:sz w:val="22"/>
          <w:szCs w:val="22"/>
          <w:lang w:eastAsia="zh-TW"/>
        </w:rPr>
        <w:t xml:space="preserve">measurement </w:t>
      </w:r>
      <w:r>
        <w:rPr>
          <w:rFonts w:ascii="Times New Roman" w:eastAsiaTheme="minorEastAsia" w:hAnsi="Times New Roman"/>
          <w:sz w:val="22"/>
          <w:szCs w:val="22"/>
          <w:lang w:eastAsia="zh-TW"/>
        </w:rPr>
        <w:lastRenderedPageBreak/>
        <w:t xml:space="preserve">ID </w:t>
      </w:r>
      <w:r w:rsidR="00EC0022">
        <w:rPr>
          <w:rFonts w:ascii="Times New Roman" w:eastAsiaTheme="minorEastAsia" w:hAnsi="Times New Roman"/>
          <w:sz w:val="22"/>
          <w:szCs w:val="22"/>
          <w:lang w:eastAsia="zh-TW"/>
        </w:rPr>
        <w:t>which contain</w:t>
      </w:r>
      <w:r>
        <w:rPr>
          <w:rFonts w:ascii="Times New Roman" w:eastAsiaTheme="minorEastAsia" w:hAnsi="Times New Roman"/>
          <w:sz w:val="22"/>
          <w:szCs w:val="22"/>
          <w:lang w:eastAsia="zh-TW"/>
        </w:rPr>
        <w:t xml:space="preserve"> one MO ID and one report configuration ID. </w:t>
      </w:r>
      <w:r w:rsidR="00EC0022">
        <w:rPr>
          <w:rFonts w:ascii="Times New Roman" w:eastAsiaTheme="minorEastAsia" w:hAnsi="Times New Roman"/>
          <w:sz w:val="22"/>
          <w:szCs w:val="22"/>
          <w:lang w:eastAsia="zh-TW"/>
        </w:rPr>
        <w:t>This</w:t>
      </w:r>
      <w:r>
        <w:rPr>
          <w:rFonts w:ascii="Times New Roman" w:eastAsiaTheme="minorEastAsia" w:hAnsi="Times New Roman"/>
          <w:sz w:val="22"/>
          <w:szCs w:val="22"/>
          <w:lang w:eastAsia="zh-TW"/>
        </w:rPr>
        <w:t xml:space="preserve"> </w:t>
      </w:r>
      <w:r w:rsidR="00EC0022">
        <w:rPr>
          <w:rFonts w:ascii="Times New Roman" w:eastAsiaTheme="minorEastAsia" w:hAnsi="Times New Roman"/>
          <w:sz w:val="22"/>
          <w:szCs w:val="22"/>
          <w:lang w:eastAsia="zh-TW"/>
        </w:rPr>
        <w:t>framework</w:t>
      </w:r>
      <w:r>
        <w:rPr>
          <w:rFonts w:ascii="Times New Roman" w:eastAsiaTheme="minorEastAsia" w:hAnsi="Times New Roman"/>
          <w:sz w:val="22"/>
          <w:szCs w:val="22"/>
          <w:lang w:eastAsia="zh-TW"/>
        </w:rPr>
        <w:t xml:space="preserve"> can also be used </w:t>
      </w:r>
      <w:r w:rsidR="00277D18">
        <w:rPr>
          <w:rFonts w:ascii="Times New Roman" w:eastAsiaTheme="minorEastAsia" w:hAnsi="Times New Roman"/>
          <w:sz w:val="22"/>
          <w:szCs w:val="22"/>
          <w:lang w:eastAsia="zh-TW"/>
        </w:rPr>
        <w:t xml:space="preserve">for </w:t>
      </w:r>
      <w:r>
        <w:rPr>
          <w:rFonts w:ascii="Times New Roman" w:eastAsiaTheme="minorEastAsia" w:hAnsi="Times New Roman"/>
          <w:sz w:val="22"/>
          <w:szCs w:val="22"/>
          <w:lang w:eastAsia="zh-TW"/>
        </w:rPr>
        <w:t>AI mobility inference</w:t>
      </w:r>
      <w:r w:rsidR="00277D18">
        <w:rPr>
          <w:rFonts w:ascii="Times New Roman" w:eastAsiaTheme="minorEastAsia" w:hAnsi="Times New Roman"/>
          <w:sz w:val="22"/>
          <w:szCs w:val="22"/>
          <w:lang w:eastAsia="zh-TW"/>
        </w:rPr>
        <w:t xml:space="preserve"> configuration</w:t>
      </w:r>
      <w:r>
        <w:rPr>
          <w:rFonts w:ascii="Times New Roman" w:eastAsiaTheme="minorEastAsia" w:hAnsi="Times New Roman"/>
          <w:sz w:val="22"/>
          <w:szCs w:val="22"/>
          <w:lang w:eastAsia="zh-TW"/>
        </w:rPr>
        <w:t>.</w:t>
      </w:r>
    </w:p>
    <w:bookmarkEnd w:id="53"/>
    <w:p w14:paraId="4800F243" w14:textId="4EBF14D1" w:rsidR="000146AA" w:rsidRDefault="000146AA" w:rsidP="000146AA">
      <w:pPr>
        <w:rPr>
          <w:rFonts w:ascii="Times New Roman" w:eastAsiaTheme="minorEastAsia" w:hAnsi="Times New Roman"/>
          <w:sz w:val="22"/>
          <w:szCs w:val="22"/>
          <w:lang w:eastAsia="zh-TW"/>
        </w:rPr>
      </w:pPr>
      <w:r w:rsidRPr="000146AA">
        <w:rPr>
          <w:rFonts w:ascii="Times New Roman" w:eastAsiaTheme="minorEastAsia" w:hAnsi="Times New Roman"/>
          <w:sz w:val="22"/>
          <w:szCs w:val="22"/>
          <w:lang w:eastAsia="zh-TW"/>
        </w:rPr>
        <w:t>However, it is clear that in AI mobility inference configuration, in addition to the MO, we need to identify the information of the inference target, i.e., the predicted object. It should contain the timing and frequency location of the predicted target. It should also include additional information for different sub-use cases, for example, the prediction window (PW) length for Temporal domain case A, and the</w:t>
      </w:r>
      <w:r w:rsidR="002A661D">
        <w:rPr>
          <w:rFonts w:ascii="Times New Roman" w:eastAsiaTheme="minorEastAsia" w:hAnsi="Times New Roman"/>
          <w:sz w:val="22"/>
          <w:szCs w:val="22"/>
          <w:lang w:eastAsia="zh-TW"/>
        </w:rPr>
        <w:t xml:space="preserve"> skipping</w:t>
      </w:r>
      <w:r w:rsidRPr="000146AA">
        <w:rPr>
          <w:rFonts w:ascii="Times New Roman" w:eastAsiaTheme="minorEastAsia" w:hAnsi="Times New Roman"/>
          <w:sz w:val="22"/>
          <w:szCs w:val="22"/>
          <w:lang w:eastAsia="zh-TW"/>
        </w:rPr>
        <w:t xml:space="preserve"> pattern and MRRT for Temporal domain case B.</w:t>
      </w:r>
    </w:p>
    <w:p w14:paraId="3E68A2A7" w14:textId="138E65A7" w:rsidR="00A46126" w:rsidRDefault="00A46126" w:rsidP="00A46126">
      <w:pPr>
        <w:rPr>
          <w:rFonts w:ascii="Times New Roman" w:eastAsiaTheme="minorEastAsia" w:hAnsi="Times New Roman"/>
          <w:b/>
          <w:bCs/>
          <w:sz w:val="22"/>
          <w:szCs w:val="22"/>
        </w:rPr>
      </w:pPr>
      <w:bookmarkStart w:id="56" w:name="OLE_LINK31"/>
      <w:bookmarkStart w:id="57" w:name="OLE_LINK108"/>
      <w:r>
        <w:rPr>
          <w:rFonts w:ascii="Times New Roman" w:eastAsiaTheme="minorEastAsia" w:hAnsi="Times New Roman"/>
          <w:b/>
          <w:bCs/>
          <w:sz w:val="22"/>
          <w:szCs w:val="22"/>
        </w:rPr>
        <w:t>Observation 1: For UE-sided model AI mobility</w:t>
      </w:r>
      <w:r>
        <w:rPr>
          <w:rFonts w:ascii="Times New Roman" w:eastAsiaTheme="minorEastAsia" w:hAnsi="Times New Roman"/>
          <w:b/>
          <w:bCs/>
          <w:sz w:val="22"/>
          <w:szCs w:val="22"/>
          <w:lang w:eastAsia="zh-TW"/>
        </w:rPr>
        <w:t>, NW needs to configure information about the predicted target to UE</w:t>
      </w:r>
      <w:r>
        <w:rPr>
          <w:rFonts w:ascii="Times New Roman" w:eastAsiaTheme="minorEastAsia" w:hAnsi="Times New Roman"/>
          <w:b/>
          <w:bCs/>
          <w:sz w:val="22"/>
          <w:szCs w:val="22"/>
        </w:rPr>
        <w:t>. This may include the timing and frequency location of the predicted target and the related information to perform inference such a</w:t>
      </w:r>
      <w:r w:rsidRPr="000E0A76">
        <w:rPr>
          <w:rFonts w:ascii="Times New Roman" w:eastAsiaTheme="minorEastAsia" w:hAnsi="Times New Roman"/>
          <w:b/>
          <w:bCs/>
          <w:sz w:val="22"/>
          <w:szCs w:val="22"/>
        </w:rPr>
        <w:t xml:space="preserve">s PW length, </w:t>
      </w:r>
      <w:r w:rsidR="008260D1" w:rsidRPr="000E0A76">
        <w:rPr>
          <w:rFonts w:ascii="Times New Roman" w:eastAsiaTheme="minorEastAsia" w:hAnsi="Times New Roman" w:hint="eastAsia"/>
          <w:b/>
          <w:bCs/>
          <w:sz w:val="22"/>
          <w:szCs w:val="22"/>
        </w:rPr>
        <w:t>s</w:t>
      </w:r>
      <w:r w:rsidR="008260D1" w:rsidRPr="000E0A76">
        <w:rPr>
          <w:rFonts w:ascii="Times New Roman" w:eastAsiaTheme="minorEastAsia" w:hAnsi="Times New Roman"/>
          <w:b/>
          <w:bCs/>
          <w:sz w:val="22"/>
          <w:szCs w:val="22"/>
        </w:rPr>
        <w:t>kipping</w:t>
      </w:r>
      <w:r w:rsidRPr="000E0A76">
        <w:rPr>
          <w:rFonts w:ascii="Times New Roman" w:eastAsiaTheme="minorEastAsia" w:hAnsi="Times New Roman"/>
          <w:b/>
          <w:bCs/>
          <w:sz w:val="22"/>
          <w:szCs w:val="22"/>
        </w:rPr>
        <w:t xml:space="preserve"> pattern, MRRT, etc.</w:t>
      </w:r>
      <w:r>
        <w:rPr>
          <w:rFonts w:ascii="Times New Roman" w:eastAsiaTheme="minorEastAsia" w:hAnsi="Times New Roman"/>
          <w:b/>
          <w:bCs/>
          <w:sz w:val="22"/>
          <w:szCs w:val="22"/>
        </w:rPr>
        <w:t xml:space="preserve"> </w:t>
      </w:r>
      <w:bookmarkEnd w:id="56"/>
      <w:r>
        <w:rPr>
          <w:rFonts w:ascii="Times New Roman" w:eastAsiaTheme="minorEastAsia" w:hAnsi="Times New Roman"/>
          <w:b/>
          <w:bCs/>
          <w:sz w:val="22"/>
          <w:szCs w:val="22"/>
        </w:rPr>
        <w:t xml:space="preserve"> </w:t>
      </w:r>
    </w:p>
    <w:p w14:paraId="111B910E" w14:textId="56D390F9" w:rsidR="003D71F2" w:rsidRDefault="00705557" w:rsidP="003D71F2">
      <w:pPr>
        <w:rPr>
          <w:rFonts w:ascii="Times New Roman" w:eastAsiaTheme="minorEastAsia" w:hAnsi="Times New Roman"/>
          <w:sz w:val="22"/>
          <w:szCs w:val="22"/>
          <w:lang w:eastAsia="zh-TW"/>
        </w:rPr>
      </w:pPr>
      <w:bookmarkStart w:id="58" w:name="OLE_LINK89"/>
      <w:bookmarkStart w:id="59" w:name="OLE_LINK91"/>
      <w:bookmarkEnd w:id="57"/>
      <w:r>
        <w:rPr>
          <w:rFonts w:ascii="Times New Roman" w:eastAsiaTheme="minorEastAsia" w:hAnsi="Times New Roman" w:hint="eastAsia"/>
          <w:sz w:val="22"/>
          <w:szCs w:val="22"/>
          <w:lang w:eastAsia="zh-TW"/>
        </w:rPr>
        <w:t>Si</w:t>
      </w:r>
      <w:r>
        <w:rPr>
          <w:rFonts w:ascii="Times New Roman" w:eastAsiaTheme="minorEastAsia" w:hAnsi="Times New Roman"/>
          <w:sz w:val="22"/>
          <w:szCs w:val="22"/>
          <w:lang w:eastAsia="zh-TW"/>
        </w:rPr>
        <w:t>milar to the</w:t>
      </w:r>
      <w:r w:rsidR="00D10508">
        <w:rPr>
          <w:rFonts w:ascii="Times New Roman" w:eastAsiaTheme="minorEastAsia" w:hAnsi="Times New Roman"/>
          <w:sz w:val="22"/>
          <w:szCs w:val="22"/>
          <w:lang w:eastAsia="zh-TW"/>
        </w:rPr>
        <w:t xml:space="preserve"> legacy measurement, the</w:t>
      </w:r>
      <w:r w:rsidR="00EC0022">
        <w:rPr>
          <w:rFonts w:ascii="Times New Roman" w:eastAsiaTheme="minorEastAsia" w:hAnsi="Times New Roman"/>
          <w:sz w:val="22"/>
          <w:szCs w:val="22"/>
          <w:lang w:eastAsia="zh-TW"/>
        </w:rPr>
        <w:t xml:space="preserve"> report </w:t>
      </w:r>
      <w:r w:rsidR="002C67BD">
        <w:rPr>
          <w:rFonts w:ascii="Times New Roman" w:eastAsiaTheme="minorEastAsia" w:hAnsi="Times New Roman" w:hint="eastAsia"/>
          <w:sz w:val="22"/>
          <w:szCs w:val="22"/>
          <w:lang w:eastAsia="zh-TW"/>
        </w:rPr>
        <w:t>c</w:t>
      </w:r>
      <w:r w:rsidR="002C67BD">
        <w:rPr>
          <w:rFonts w:ascii="Times New Roman" w:eastAsiaTheme="minorEastAsia" w:hAnsi="Times New Roman"/>
          <w:sz w:val="22"/>
          <w:szCs w:val="22"/>
          <w:lang w:eastAsia="zh-TW"/>
        </w:rPr>
        <w:t xml:space="preserve">onfiguration </w:t>
      </w:r>
      <w:r w:rsidR="00D10508">
        <w:rPr>
          <w:rFonts w:ascii="Times New Roman" w:eastAsiaTheme="minorEastAsia" w:hAnsi="Times New Roman"/>
          <w:sz w:val="22"/>
          <w:szCs w:val="22"/>
          <w:lang w:eastAsia="zh-TW"/>
        </w:rPr>
        <w:t>provide</w:t>
      </w:r>
      <w:r w:rsidR="002C67BD">
        <w:rPr>
          <w:rFonts w:ascii="Times New Roman" w:eastAsiaTheme="minorEastAsia" w:hAnsi="Times New Roman"/>
          <w:sz w:val="22"/>
          <w:szCs w:val="22"/>
          <w:lang w:eastAsia="zh-TW"/>
        </w:rPr>
        <w:t>s</w:t>
      </w:r>
      <w:r w:rsidR="00D10508">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 xml:space="preserve">the measurement report triggering condition and the report quantity, however, for AI mobility use cases, the measurement report can be generated </w:t>
      </w:r>
      <w:r w:rsidR="00D10508">
        <w:rPr>
          <w:rFonts w:ascii="Times New Roman" w:eastAsiaTheme="minorEastAsia" w:hAnsi="Times New Roman"/>
          <w:sz w:val="22"/>
          <w:szCs w:val="22"/>
          <w:lang w:eastAsia="zh-TW"/>
        </w:rPr>
        <w:t xml:space="preserve">based on </w:t>
      </w:r>
      <w:r w:rsidR="002327D1">
        <w:rPr>
          <w:rFonts w:ascii="Times New Roman" w:eastAsiaTheme="minorEastAsia" w:hAnsi="Times New Roman"/>
          <w:sz w:val="22"/>
          <w:szCs w:val="22"/>
          <w:lang w:eastAsia="zh-TW"/>
        </w:rPr>
        <w:t xml:space="preserve">not only </w:t>
      </w:r>
      <w:r w:rsidR="00D10508">
        <w:rPr>
          <w:rFonts w:ascii="Times New Roman" w:eastAsiaTheme="minorEastAsia" w:hAnsi="Times New Roman"/>
          <w:sz w:val="22"/>
          <w:szCs w:val="22"/>
          <w:lang w:eastAsia="zh-TW"/>
        </w:rPr>
        <w:t>real measurement</w:t>
      </w:r>
      <w:r w:rsidR="002327D1">
        <w:rPr>
          <w:rFonts w:ascii="Times New Roman" w:eastAsiaTheme="minorEastAsia" w:hAnsi="Times New Roman"/>
          <w:sz w:val="22"/>
          <w:szCs w:val="22"/>
          <w:lang w:eastAsia="zh-TW"/>
        </w:rPr>
        <w:t>s</w:t>
      </w:r>
      <w:r w:rsidR="00D10508">
        <w:rPr>
          <w:rFonts w:ascii="Times New Roman" w:eastAsiaTheme="minorEastAsia" w:hAnsi="Times New Roman"/>
          <w:sz w:val="22"/>
          <w:szCs w:val="22"/>
          <w:lang w:eastAsia="zh-TW"/>
        </w:rPr>
        <w:t xml:space="preserve"> </w:t>
      </w:r>
      <w:r w:rsidR="002327D1">
        <w:rPr>
          <w:rFonts w:ascii="Times New Roman" w:eastAsiaTheme="minorEastAsia" w:hAnsi="Times New Roman"/>
          <w:sz w:val="22"/>
          <w:szCs w:val="22"/>
          <w:lang w:eastAsia="zh-TW"/>
        </w:rPr>
        <w:t>but also</w:t>
      </w:r>
      <w:r w:rsidR="00D10508">
        <w:rPr>
          <w:rFonts w:ascii="Times New Roman" w:eastAsiaTheme="minorEastAsia" w:hAnsi="Times New Roman"/>
          <w:sz w:val="22"/>
          <w:szCs w:val="22"/>
          <w:lang w:eastAsia="zh-TW"/>
        </w:rPr>
        <w:t xml:space="preserve"> predicted results. </w:t>
      </w:r>
      <w:bookmarkStart w:id="60" w:name="OLE_LINK69"/>
      <w:bookmarkStart w:id="61" w:name="OLE_LINK70"/>
      <w:bookmarkEnd w:id="49"/>
      <w:bookmarkEnd w:id="54"/>
      <w:bookmarkEnd w:id="55"/>
      <w:bookmarkEnd w:id="58"/>
      <w:bookmarkEnd w:id="59"/>
      <w:r w:rsidR="002327D1">
        <w:rPr>
          <w:rFonts w:ascii="Times New Roman" w:eastAsiaTheme="minorEastAsia" w:hAnsi="Times New Roman"/>
          <w:sz w:val="22"/>
          <w:szCs w:val="22"/>
          <w:lang w:eastAsia="zh-TW"/>
        </w:rPr>
        <w:t>Also, s</w:t>
      </w:r>
      <w:r w:rsidR="003D71F2" w:rsidRPr="003D71F2">
        <w:rPr>
          <w:rFonts w:ascii="Times New Roman" w:eastAsiaTheme="minorEastAsia" w:hAnsi="Times New Roman"/>
          <w:sz w:val="22"/>
          <w:szCs w:val="22"/>
          <w:lang w:eastAsia="zh-TW"/>
        </w:rPr>
        <w:t xml:space="preserve">imilar to the measurement ID, for AI mobility inference, we can use “inference ID” to figure out the mapping of </w:t>
      </w:r>
      <w:r w:rsidR="000E0A76">
        <w:rPr>
          <w:rFonts w:ascii="Times New Roman" w:eastAsiaTheme="minorEastAsia" w:hAnsi="Times New Roman"/>
          <w:sz w:val="22"/>
          <w:szCs w:val="22"/>
          <w:lang w:eastAsia="zh-TW"/>
        </w:rPr>
        <w:t>an</w:t>
      </w:r>
      <w:r w:rsidR="003D71F2" w:rsidRPr="003D71F2">
        <w:rPr>
          <w:rFonts w:ascii="Times New Roman" w:eastAsiaTheme="minorEastAsia" w:hAnsi="Times New Roman"/>
          <w:sz w:val="22"/>
          <w:szCs w:val="22"/>
          <w:lang w:eastAsia="zh-TW"/>
        </w:rPr>
        <w:t xml:space="preserve"> MO, a predicted object, a report configuration, and an inference report configuration</w:t>
      </w:r>
      <w:r w:rsidR="002E358B">
        <w:rPr>
          <w:rFonts w:ascii="Times New Roman" w:eastAsiaTheme="minorEastAsia" w:hAnsi="Times New Roman"/>
          <w:sz w:val="22"/>
          <w:szCs w:val="22"/>
          <w:lang w:eastAsia="zh-TW"/>
        </w:rPr>
        <w:t>. The overall configuration structure can be</w:t>
      </w:r>
      <w:r w:rsidR="003D71F2" w:rsidRPr="003D71F2">
        <w:rPr>
          <w:rFonts w:ascii="Times New Roman" w:eastAsiaTheme="minorEastAsia" w:hAnsi="Times New Roman"/>
          <w:sz w:val="22"/>
          <w:szCs w:val="22"/>
          <w:lang w:eastAsia="zh-TW"/>
        </w:rPr>
        <w:t xml:space="preserve"> </w:t>
      </w:r>
      <w:r w:rsidR="002E358B">
        <w:rPr>
          <w:rFonts w:ascii="Times New Roman" w:eastAsiaTheme="minorEastAsia" w:hAnsi="Times New Roman"/>
          <w:sz w:val="22"/>
          <w:szCs w:val="22"/>
          <w:lang w:eastAsia="zh-TW"/>
        </w:rPr>
        <w:t>s</w:t>
      </w:r>
      <w:r w:rsidR="003D71F2" w:rsidRPr="003D71F2">
        <w:rPr>
          <w:rFonts w:ascii="Times New Roman" w:eastAsiaTheme="minorEastAsia" w:hAnsi="Times New Roman"/>
          <w:sz w:val="22"/>
          <w:szCs w:val="22"/>
          <w:lang w:eastAsia="zh-TW"/>
        </w:rPr>
        <w:t>hown in the following figure</w:t>
      </w:r>
      <w:r w:rsidR="00A46126">
        <w:rPr>
          <w:rFonts w:ascii="Times New Roman" w:eastAsiaTheme="minorEastAsia" w:hAnsi="Times New Roman"/>
          <w:sz w:val="22"/>
          <w:szCs w:val="22"/>
          <w:lang w:eastAsia="zh-TW"/>
        </w:rPr>
        <w:t xml:space="preserve"> where the inference configuration contains the following components:</w:t>
      </w:r>
    </w:p>
    <w:p w14:paraId="598E26ED" w14:textId="77777777" w:rsidR="00A46126" w:rsidRDefault="00A46126">
      <w:pPr>
        <w:pStyle w:val="af0"/>
        <w:numPr>
          <w:ilvl w:val="0"/>
          <w:numId w:val="19"/>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Measurement object:</w:t>
      </w:r>
      <w:r>
        <w:rPr>
          <w:rFonts w:ascii="Times New Roman" w:eastAsiaTheme="minorEastAsia" w:hAnsi="Times New Roman"/>
          <w:sz w:val="22"/>
          <w:szCs w:val="22"/>
          <w:lang w:eastAsia="zh-TW"/>
        </w:rPr>
        <w:t xml:space="preserve"> </w:t>
      </w:r>
      <w:bookmarkStart w:id="62" w:name="OLE_LINK56"/>
      <w:r>
        <w:rPr>
          <w:rFonts w:ascii="Times New Roman" w:eastAsiaTheme="minorEastAsia" w:hAnsi="Times New Roman"/>
          <w:sz w:val="22"/>
          <w:szCs w:val="22"/>
          <w:lang w:eastAsia="zh-TW"/>
        </w:rPr>
        <w:t>Describes the information of measurement/observed target.</w:t>
      </w:r>
      <w:bookmarkEnd w:id="62"/>
    </w:p>
    <w:p w14:paraId="3D783A66" w14:textId="77777777" w:rsidR="00A46126" w:rsidRDefault="00A46126">
      <w:pPr>
        <w:pStyle w:val="af0"/>
        <w:numPr>
          <w:ilvl w:val="0"/>
          <w:numId w:val="19"/>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Report configuration:</w:t>
      </w:r>
      <w:r>
        <w:rPr>
          <w:rFonts w:ascii="Times New Roman" w:eastAsiaTheme="minorEastAsia" w:hAnsi="Times New Roman"/>
          <w:sz w:val="22"/>
          <w:szCs w:val="22"/>
          <w:lang w:eastAsia="zh-TW"/>
        </w:rPr>
        <w:t xml:space="preserve"> </w:t>
      </w:r>
      <w:bookmarkStart w:id="63" w:name="OLE_LINK57"/>
      <w:r>
        <w:rPr>
          <w:rFonts w:ascii="Times New Roman" w:eastAsiaTheme="minorEastAsia" w:hAnsi="Times New Roman"/>
          <w:sz w:val="22"/>
          <w:szCs w:val="22"/>
          <w:lang w:eastAsia="zh-TW"/>
        </w:rPr>
        <w:t xml:space="preserve">Describes the triggering condition and report quantity for the measurement report. </w:t>
      </w:r>
      <w:bookmarkEnd w:id="63"/>
      <w:r>
        <w:rPr>
          <w:rFonts w:ascii="Times New Roman" w:eastAsiaTheme="minorEastAsia" w:hAnsi="Times New Roman"/>
          <w:sz w:val="22"/>
          <w:szCs w:val="22"/>
          <w:lang w:eastAsia="zh-TW"/>
        </w:rPr>
        <w:t>The measurement report can be generated based on both real measurement and inference results.</w:t>
      </w:r>
    </w:p>
    <w:p w14:paraId="48652EE6" w14:textId="77777777" w:rsidR="00A46126" w:rsidRDefault="00A46126">
      <w:pPr>
        <w:pStyle w:val="af0"/>
        <w:numPr>
          <w:ilvl w:val="0"/>
          <w:numId w:val="19"/>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Predicted object:</w:t>
      </w:r>
      <w:r>
        <w:rPr>
          <w:rFonts w:ascii="Times New Roman" w:eastAsiaTheme="minorEastAsia" w:hAnsi="Times New Roman"/>
          <w:sz w:val="22"/>
          <w:szCs w:val="22"/>
          <w:lang w:eastAsia="zh-TW"/>
        </w:rPr>
        <w:t xml:space="preserve"> Describes the information of inference/predicted target. </w:t>
      </w:r>
    </w:p>
    <w:p w14:paraId="5F320E6C" w14:textId="77777777" w:rsidR="00A46126" w:rsidRDefault="00A46126">
      <w:pPr>
        <w:pStyle w:val="af0"/>
        <w:numPr>
          <w:ilvl w:val="0"/>
          <w:numId w:val="19"/>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Inference identity:</w:t>
      </w:r>
      <w:r>
        <w:rPr>
          <w:rFonts w:ascii="Times New Roman" w:eastAsiaTheme="minorEastAsia" w:hAnsi="Times New Roman"/>
          <w:sz w:val="22"/>
          <w:szCs w:val="22"/>
          <w:lang w:eastAsia="zh-TW"/>
        </w:rPr>
        <w:t xml:space="preserve"> </w:t>
      </w:r>
      <w:bookmarkStart w:id="64" w:name="OLE_LINK61"/>
      <w:r>
        <w:rPr>
          <w:rFonts w:ascii="Times New Roman" w:eastAsiaTheme="minorEastAsia" w:hAnsi="Times New Roman"/>
          <w:sz w:val="22"/>
          <w:szCs w:val="22"/>
          <w:lang w:eastAsia="zh-TW"/>
        </w:rPr>
        <w:t>Provides the mapping of a measurement object, a predicted object, a report configuration, and an inference report configuration.</w:t>
      </w:r>
      <w:bookmarkEnd w:id="64"/>
    </w:p>
    <w:p w14:paraId="0189BC6C" w14:textId="77777777" w:rsidR="00A46126" w:rsidRPr="00A46126" w:rsidRDefault="00A46126" w:rsidP="003D71F2">
      <w:pPr>
        <w:rPr>
          <w:rFonts w:ascii="Times New Roman" w:eastAsiaTheme="minorEastAsia" w:hAnsi="Times New Roman"/>
          <w:sz w:val="22"/>
          <w:szCs w:val="22"/>
          <w:lang w:eastAsia="zh-TW"/>
        </w:rPr>
      </w:pPr>
    </w:p>
    <w:p w14:paraId="11F9BA15" w14:textId="37377013" w:rsidR="00DE523D" w:rsidRDefault="00E50290" w:rsidP="002E358B">
      <w:pPr>
        <w:jc w:val="center"/>
        <w:rPr>
          <w:rFonts w:ascii="Times New Roman" w:eastAsiaTheme="minorEastAsia" w:hAnsi="Times New Roman"/>
          <w:sz w:val="22"/>
          <w:szCs w:val="22"/>
          <w:lang w:eastAsia="zh-TW"/>
        </w:rPr>
      </w:pPr>
      <w:r>
        <w:rPr>
          <w:rFonts w:ascii="Times New Roman" w:eastAsiaTheme="minorEastAsia" w:hAnsi="Times New Roman"/>
          <w:noProof/>
          <w:sz w:val="22"/>
          <w:szCs w:val="22"/>
          <w:lang w:eastAsia="zh-TW"/>
        </w:rPr>
        <w:drawing>
          <wp:inline distT="0" distB="0" distL="0" distR="0" wp14:anchorId="2C253C37" wp14:editId="0EDAE270">
            <wp:extent cx="6320528" cy="3552825"/>
            <wp:effectExtent l="0" t="0" r="4445"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3790" cy="3554659"/>
                    </a:xfrm>
                    <a:prstGeom prst="rect">
                      <a:avLst/>
                    </a:prstGeom>
                    <a:noFill/>
                  </pic:spPr>
                </pic:pic>
              </a:graphicData>
            </a:graphic>
          </wp:inline>
        </w:drawing>
      </w:r>
    </w:p>
    <w:p w14:paraId="4928A908" w14:textId="7F36DF22" w:rsidR="00402ADF" w:rsidRPr="00402ADF" w:rsidRDefault="00402ADF" w:rsidP="00402ADF">
      <w:pPr>
        <w:spacing w:before="120"/>
        <w:jc w:val="center"/>
        <w:rPr>
          <w:rFonts w:ascii="Times New Roman" w:eastAsiaTheme="minorEastAsia" w:hAnsi="Times New Roman"/>
          <w:sz w:val="22"/>
          <w:szCs w:val="22"/>
          <w:lang w:eastAsia="zh-TW"/>
        </w:rPr>
      </w:pPr>
      <w:bookmarkStart w:id="65" w:name="_Hlk162359046"/>
      <w:bookmarkStart w:id="66" w:name="OLE_LINK15"/>
      <w:r>
        <w:rPr>
          <w:rFonts w:ascii="Arial Unicode MS" w:eastAsia="Arial Unicode MS" w:hAnsi="Arial Unicode MS" w:cs="Arial Unicode MS" w:hint="eastAsia"/>
          <w:b/>
          <w:bCs/>
        </w:rPr>
        <w:t xml:space="preserve">Figure </w:t>
      </w:r>
      <w:r w:rsidR="00BE75F0">
        <w:rPr>
          <w:rFonts w:ascii="Arial Unicode MS" w:eastAsia="Arial Unicode MS" w:hAnsi="Arial Unicode MS" w:cs="Arial Unicode MS"/>
          <w:b/>
          <w:bCs/>
        </w:rPr>
        <w:t>2:</w:t>
      </w:r>
      <w:r>
        <w:rPr>
          <w:rFonts w:ascii="Arial Unicode MS" w:eastAsia="Arial Unicode MS" w:hAnsi="Arial Unicode MS" w:cs="Arial Unicode MS" w:hint="eastAsia"/>
          <w:b/>
          <w:bCs/>
        </w:rPr>
        <w:t xml:space="preserve"> </w:t>
      </w:r>
      <w:bookmarkEnd w:id="65"/>
      <w:r w:rsidR="002E358B">
        <w:rPr>
          <w:rFonts w:ascii="Arial Unicode MS" w:eastAsia="Arial Unicode MS" w:hAnsi="Arial Unicode MS" w:cs="Arial Unicode MS"/>
          <w:b/>
          <w:bCs/>
        </w:rPr>
        <w:t>Overall structure of inference configuration</w:t>
      </w:r>
      <w:r>
        <w:rPr>
          <w:rFonts w:ascii="Arial Unicode MS" w:eastAsia="Arial Unicode MS" w:hAnsi="Arial Unicode MS" w:cs="Arial Unicode MS"/>
          <w:b/>
          <w:bCs/>
        </w:rPr>
        <w:t>.</w:t>
      </w:r>
    </w:p>
    <w:p w14:paraId="0A959A3C" w14:textId="7207B24B" w:rsidR="00015FF2" w:rsidRDefault="00015FF2" w:rsidP="00015FF2">
      <w:pPr>
        <w:pStyle w:val="Comments"/>
        <w:spacing w:before="120"/>
        <w:rPr>
          <w:rFonts w:ascii="Times New Roman" w:eastAsiaTheme="minorEastAsia" w:hAnsi="Times New Roman"/>
          <w:b/>
          <w:bCs/>
          <w:i w:val="0"/>
          <w:sz w:val="22"/>
          <w:szCs w:val="22"/>
        </w:rPr>
      </w:pPr>
      <w:bookmarkStart w:id="67" w:name="OLE_LINK110"/>
      <w:bookmarkStart w:id="68" w:name="OLE_LINK28"/>
      <w:bookmarkStart w:id="69" w:name="OLE_LINK92"/>
      <w:bookmarkStart w:id="70" w:name="OLE_LINK97"/>
      <w:bookmarkStart w:id="71" w:name="OLE_LINK80"/>
      <w:bookmarkStart w:id="72" w:name="OLE_LINK73"/>
      <w:bookmarkEnd w:id="60"/>
      <w:bookmarkEnd w:id="61"/>
      <w:bookmarkEnd w:id="66"/>
      <w:r>
        <w:rPr>
          <w:rFonts w:ascii="Times New Roman" w:eastAsiaTheme="minorEastAsia" w:hAnsi="Times New Roman"/>
          <w:b/>
          <w:bCs/>
          <w:i w:val="0"/>
          <w:sz w:val="22"/>
          <w:szCs w:val="22"/>
        </w:rPr>
        <w:lastRenderedPageBreak/>
        <w:t xml:space="preserve">Proposal </w:t>
      </w:r>
      <w:r w:rsidR="00A46126">
        <w:rPr>
          <w:rFonts w:ascii="Times New Roman" w:eastAsiaTheme="minorEastAsia" w:hAnsi="Times New Roman"/>
          <w:b/>
          <w:bCs/>
          <w:i w:val="0"/>
          <w:sz w:val="22"/>
          <w:szCs w:val="22"/>
        </w:rPr>
        <w:t>2</w:t>
      </w:r>
      <w:r>
        <w:rPr>
          <w:rFonts w:ascii="Times New Roman" w:eastAsiaTheme="minorEastAsia" w:hAnsi="Times New Roman"/>
          <w:b/>
          <w:bCs/>
          <w:i w:val="0"/>
          <w:sz w:val="22"/>
          <w:szCs w:val="22"/>
        </w:rPr>
        <w:t>: RAN2 consider the inference configuration which contains</w:t>
      </w:r>
    </w:p>
    <w:p w14:paraId="284A9D6E" w14:textId="77777777" w:rsidR="00015FF2" w:rsidRDefault="00015FF2">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Measurement object:</w:t>
      </w:r>
      <w:r>
        <w:rPr>
          <w:rFonts w:ascii="Times New Roman" w:eastAsiaTheme="minorEastAsia" w:hAnsi="Times New Roman"/>
          <w:b/>
          <w:bCs/>
          <w:i w:val="0"/>
          <w:sz w:val="22"/>
          <w:szCs w:val="22"/>
        </w:rPr>
        <w:t xml:space="preserve"> Describes the information of measurement/observed target.</w:t>
      </w:r>
    </w:p>
    <w:p w14:paraId="51865030" w14:textId="77777777" w:rsidR="00015FF2" w:rsidRDefault="00015FF2">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Predicted object:</w:t>
      </w:r>
      <w:r>
        <w:rPr>
          <w:rFonts w:ascii="Times New Roman" w:eastAsiaTheme="minorEastAsia" w:hAnsi="Times New Roman"/>
          <w:b/>
          <w:bCs/>
          <w:i w:val="0"/>
          <w:sz w:val="22"/>
          <w:szCs w:val="22"/>
        </w:rPr>
        <w:t xml:space="preserve"> Describes the information of inference/predicted target.</w:t>
      </w:r>
    </w:p>
    <w:p w14:paraId="28BF295D" w14:textId="77777777" w:rsidR="00015FF2" w:rsidRDefault="00015FF2">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Report configuration:</w:t>
      </w:r>
      <w:r>
        <w:rPr>
          <w:rFonts w:ascii="Times New Roman" w:eastAsiaTheme="minorEastAsia" w:hAnsi="Times New Roman"/>
          <w:b/>
          <w:bCs/>
          <w:i w:val="0"/>
          <w:sz w:val="22"/>
          <w:szCs w:val="22"/>
        </w:rPr>
        <w:t xml:space="preserve"> Describes the triggering condition and report quantity for the measurement report.</w:t>
      </w:r>
    </w:p>
    <w:p w14:paraId="23B32611" w14:textId="5EA55ED3" w:rsidR="00015FF2" w:rsidRDefault="00015FF2">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Inference identity:</w:t>
      </w:r>
      <w:r>
        <w:rPr>
          <w:rFonts w:ascii="Times New Roman" w:eastAsiaTheme="minorEastAsia" w:hAnsi="Times New Roman"/>
          <w:b/>
          <w:bCs/>
          <w:i w:val="0"/>
          <w:sz w:val="22"/>
          <w:szCs w:val="22"/>
        </w:rPr>
        <w:t xml:space="preserve"> Provides the mapping of a measurement object, a predicted object, </w:t>
      </w:r>
      <w:r w:rsidR="00E50290">
        <w:rPr>
          <w:rFonts w:ascii="Times New Roman" w:eastAsiaTheme="minorEastAsia" w:hAnsi="Times New Roman"/>
          <w:b/>
          <w:bCs/>
          <w:i w:val="0"/>
          <w:sz w:val="22"/>
          <w:szCs w:val="22"/>
        </w:rPr>
        <w:t xml:space="preserve">and </w:t>
      </w:r>
      <w:r>
        <w:rPr>
          <w:rFonts w:ascii="Times New Roman" w:eastAsiaTheme="minorEastAsia" w:hAnsi="Times New Roman"/>
          <w:b/>
          <w:bCs/>
          <w:i w:val="0"/>
          <w:sz w:val="22"/>
          <w:szCs w:val="22"/>
        </w:rPr>
        <w:t>a report configuration</w:t>
      </w:r>
      <w:r w:rsidR="00E50290">
        <w:rPr>
          <w:rFonts w:ascii="Times New Roman" w:eastAsiaTheme="minorEastAsia" w:hAnsi="Times New Roman"/>
          <w:b/>
          <w:bCs/>
          <w:i w:val="0"/>
          <w:strike/>
          <w:sz w:val="22"/>
          <w:szCs w:val="22"/>
        </w:rPr>
        <w:t>.</w:t>
      </w:r>
    </w:p>
    <w:p w14:paraId="6BDEB0DF" w14:textId="0EBCEBFB" w:rsidR="00A46126" w:rsidRDefault="00015FF2" w:rsidP="00015FF2">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A46126">
        <w:rPr>
          <w:rFonts w:ascii="Times New Roman" w:eastAsiaTheme="minorEastAsia" w:hAnsi="Times New Roman"/>
          <w:b/>
          <w:bCs/>
          <w:i w:val="0"/>
          <w:sz w:val="22"/>
          <w:szCs w:val="22"/>
        </w:rPr>
        <w:t>3</w:t>
      </w:r>
      <w:r>
        <w:rPr>
          <w:rFonts w:ascii="Times New Roman" w:eastAsiaTheme="minorEastAsia" w:hAnsi="Times New Roman"/>
          <w:b/>
          <w:bCs/>
          <w:i w:val="0"/>
          <w:sz w:val="22"/>
          <w:szCs w:val="22"/>
        </w:rPr>
        <w:t xml:space="preserve">: The predicted object contains </w:t>
      </w:r>
    </w:p>
    <w:p w14:paraId="4EB7B3DF" w14:textId="758C70D2" w:rsidR="00A46126" w:rsidRDefault="00A46126">
      <w:pPr>
        <w:pStyle w:val="Comments"/>
        <w:numPr>
          <w:ilvl w:val="0"/>
          <w:numId w:val="1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T</w:t>
      </w:r>
      <w:r w:rsidR="00015FF2">
        <w:rPr>
          <w:rFonts w:ascii="Times New Roman" w:eastAsiaTheme="minorEastAsia" w:hAnsi="Times New Roman"/>
          <w:b/>
          <w:bCs/>
          <w:i w:val="0"/>
          <w:sz w:val="22"/>
          <w:szCs w:val="22"/>
        </w:rPr>
        <w:t xml:space="preserve">iming and frequency </w:t>
      </w:r>
      <w:r>
        <w:rPr>
          <w:rFonts w:ascii="Times New Roman" w:eastAsiaTheme="minorEastAsia" w:hAnsi="Times New Roman"/>
          <w:b/>
          <w:bCs/>
          <w:i w:val="0"/>
          <w:sz w:val="22"/>
          <w:szCs w:val="22"/>
        </w:rPr>
        <w:t>information</w:t>
      </w:r>
      <w:r w:rsidR="00015FF2">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e.g., smtc, ssbfrequenc</w:t>
      </w:r>
      <w:r w:rsidR="008E3D5D">
        <w:rPr>
          <w:rFonts w:ascii="Times New Roman" w:eastAsiaTheme="minorEastAsia" w:hAnsi="Times New Roman"/>
          <w:b/>
          <w:bCs/>
          <w:i w:val="0"/>
          <w:sz w:val="22"/>
          <w:szCs w:val="22"/>
        </w:rPr>
        <w:t>y</w:t>
      </w:r>
      <w:r>
        <w:rPr>
          <w:rFonts w:ascii="Times New Roman" w:eastAsiaTheme="minorEastAsia" w:hAnsi="Times New Roman"/>
          <w:b/>
          <w:bCs/>
          <w:i w:val="0"/>
          <w:sz w:val="22"/>
          <w:szCs w:val="22"/>
        </w:rPr>
        <w:t xml:space="preserve">, subcarrier, etc. </w:t>
      </w:r>
    </w:p>
    <w:p w14:paraId="49365FB9" w14:textId="77777777" w:rsidR="00A46126" w:rsidRPr="00A46126" w:rsidRDefault="00A46126">
      <w:pPr>
        <w:pStyle w:val="Comments"/>
        <w:numPr>
          <w:ilvl w:val="0"/>
          <w:numId w:val="17"/>
        </w:numPr>
        <w:spacing w:before="120"/>
        <w:rPr>
          <w:rFonts w:ascii="Times New Roman" w:eastAsiaTheme="minorEastAsia" w:hAnsi="Times New Roman"/>
          <w:b/>
          <w:bCs/>
          <w:i w:val="0"/>
          <w:sz w:val="22"/>
          <w:szCs w:val="22"/>
        </w:rPr>
      </w:pPr>
      <w:r w:rsidRPr="00A46126">
        <w:rPr>
          <w:rFonts w:ascii="Times New Roman" w:eastAsiaTheme="minorEastAsia" w:hAnsi="Times New Roman"/>
          <w:b/>
          <w:bCs/>
          <w:i w:val="0"/>
          <w:sz w:val="22"/>
          <w:szCs w:val="22"/>
        </w:rPr>
        <w:t>PW length (for temporal case A)</w:t>
      </w:r>
    </w:p>
    <w:p w14:paraId="460317D8" w14:textId="4C693B12" w:rsidR="00A46126" w:rsidRPr="00A46126" w:rsidRDefault="008260D1">
      <w:pPr>
        <w:pStyle w:val="Comments"/>
        <w:numPr>
          <w:ilvl w:val="0"/>
          <w:numId w:val="1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Skipping</w:t>
      </w:r>
      <w:r w:rsidR="00A46126" w:rsidRPr="00A46126">
        <w:rPr>
          <w:rFonts w:ascii="Times New Roman" w:eastAsiaTheme="minorEastAsia" w:hAnsi="Times New Roman"/>
          <w:b/>
          <w:bCs/>
          <w:i w:val="0"/>
          <w:sz w:val="22"/>
          <w:szCs w:val="22"/>
        </w:rPr>
        <w:t xml:space="preserve"> pattern, MRRT (for temporal case B)</w:t>
      </w:r>
    </w:p>
    <w:p w14:paraId="7FB698ED" w14:textId="77777777" w:rsidR="00A46126" w:rsidRPr="00A46126" w:rsidRDefault="00A46126">
      <w:pPr>
        <w:pStyle w:val="Comments"/>
        <w:numPr>
          <w:ilvl w:val="0"/>
          <w:numId w:val="17"/>
        </w:numPr>
        <w:spacing w:before="120"/>
        <w:rPr>
          <w:rFonts w:ascii="Times New Roman" w:eastAsiaTheme="minorEastAsia" w:hAnsi="Times New Roman"/>
          <w:b/>
          <w:bCs/>
          <w:i w:val="0"/>
          <w:sz w:val="22"/>
          <w:szCs w:val="22"/>
        </w:rPr>
      </w:pPr>
      <w:r w:rsidRPr="00A46126">
        <w:rPr>
          <w:rFonts w:ascii="Times New Roman" w:eastAsiaTheme="minorEastAsia" w:hAnsi="Times New Roman"/>
          <w:b/>
          <w:bCs/>
          <w:i w:val="0"/>
          <w:sz w:val="22"/>
          <w:szCs w:val="22"/>
        </w:rPr>
        <w:t>Measured and predicted beam/cell pattern, MRRS (for spatial domain prediction)</w:t>
      </w:r>
    </w:p>
    <w:p w14:paraId="74EBB1C7" w14:textId="6AA1A43A" w:rsidR="00015FF2" w:rsidRDefault="00015FF2" w:rsidP="00A46126">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The details of the content can be FFS. </w:t>
      </w:r>
    </w:p>
    <w:p w14:paraId="15B6471D" w14:textId="71EDD357" w:rsidR="00A46126" w:rsidRPr="00A46126" w:rsidRDefault="00A46126" w:rsidP="00E17246">
      <w:pPr>
        <w:pStyle w:val="Comments"/>
        <w:spacing w:before="120"/>
        <w:rPr>
          <w:rFonts w:ascii="Times New Roman" w:eastAsiaTheme="minorEastAsia" w:hAnsi="Times New Roman" w:cs="Times New Roman"/>
          <w:i w:val="0"/>
          <w:noProof w:val="0"/>
          <w:kern w:val="0"/>
          <w:sz w:val="22"/>
          <w:szCs w:val="22"/>
          <w:lang w:val="en-GB"/>
        </w:rPr>
      </w:pPr>
      <w:bookmarkStart w:id="73" w:name="OLE_LINK107"/>
      <w:bookmarkEnd w:id="67"/>
      <w:r>
        <w:rPr>
          <w:rFonts w:ascii="Times New Roman" w:eastAsiaTheme="minorEastAsia" w:hAnsi="Times New Roman" w:cs="Times New Roman"/>
          <w:i w:val="0"/>
          <w:noProof w:val="0"/>
          <w:kern w:val="0"/>
          <w:sz w:val="22"/>
          <w:szCs w:val="22"/>
          <w:lang w:val="en-GB"/>
        </w:rPr>
        <w:t xml:space="preserve">With the inference configuration, UE can figure out the AI mobility use case, e.g., Temporal domain case A, Temporal domain case B, Spatial domain, …etc., from the information carried by measurement object, predicted object, </w:t>
      </w:r>
      <w:r w:rsidR="002327D1">
        <w:rPr>
          <w:rFonts w:ascii="Times New Roman" w:eastAsiaTheme="minorEastAsia" w:hAnsi="Times New Roman" w:cs="Times New Roman"/>
          <w:i w:val="0"/>
          <w:noProof w:val="0"/>
          <w:kern w:val="0"/>
          <w:sz w:val="22"/>
          <w:szCs w:val="22"/>
          <w:lang w:val="en-GB"/>
        </w:rPr>
        <w:t xml:space="preserve">and </w:t>
      </w:r>
      <w:r>
        <w:rPr>
          <w:rFonts w:ascii="Times New Roman" w:eastAsiaTheme="minorEastAsia" w:hAnsi="Times New Roman" w:cs="Times New Roman"/>
          <w:i w:val="0"/>
          <w:noProof w:val="0"/>
          <w:kern w:val="0"/>
          <w:sz w:val="22"/>
          <w:szCs w:val="22"/>
          <w:lang w:val="en-GB"/>
        </w:rPr>
        <w:t xml:space="preserve">report configuration directly, without additional explicit description. </w:t>
      </w:r>
      <w:bookmarkEnd w:id="73"/>
      <w:r>
        <w:rPr>
          <w:rFonts w:ascii="Times New Roman" w:eastAsiaTheme="minorEastAsia" w:hAnsi="Times New Roman" w:cs="Times New Roman"/>
          <w:i w:val="0"/>
          <w:noProof w:val="0"/>
          <w:kern w:val="0"/>
          <w:sz w:val="22"/>
          <w:szCs w:val="22"/>
          <w:lang w:val="en-GB"/>
        </w:rPr>
        <w:t xml:space="preserve"> </w:t>
      </w:r>
    </w:p>
    <w:p w14:paraId="3080A093" w14:textId="1BAE97DC" w:rsidR="003D71F2" w:rsidRDefault="00BB3605" w:rsidP="00E17246">
      <w:pPr>
        <w:pStyle w:val="Comments"/>
        <w:spacing w:before="120"/>
        <w:rPr>
          <w:rFonts w:ascii="Times New Roman" w:eastAsiaTheme="minorEastAsia" w:hAnsi="Times New Roman"/>
          <w:b/>
          <w:bCs/>
          <w:i w:val="0"/>
          <w:sz w:val="22"/>
          <w:szCs w:val="22"/>
        </w:rPr>
      </w:pPr>
      <w:bookmarkStart w:id="74" w:name="OLE_LINK111"/>
      <w:r>
        <w:rPr>
          <w:rFonts w:ascii="Times New Roman" w:eastAsiaTheme="minorEastAsia" w:hAnsi="Times New Roman" w:hint="eastAsia"/>
          <w:b/>
          <w:bCs/>
          <w:i w:val="0"/>
          <w:sz w:val="22"/>
          <w:szCs w:val="22"/>
        </w:rPr>
        <w:t>O</w:t>
      </w:r>
      <w:r>
        <w:rPr>
          <w:rFonts w:ascii="Times New Roman" w:eastAsiaTheme="minorEastAsia" w:hAnsi="Times New Roman"/>
          <w:b/>
          <w:bCs/>
          <w:i w:val="0"/>
          <w:sz w:val="22"/>
          <w:szCs w:val="22"/>
        </w:rPr>
        <w:t xml:space="preserve">bservation </w:t>
      </w:r>
      <w:r w:rsidR="001174F2">
        <w:rPr>
          <w:rFonts w:ascii="Times New Roman" w:eastAsiaTheme="minorEastAsia" w:hAnsi="Times New Roman"/>
          <w:b/>
          <w:bCs/>
          <w:i w:val="0"/>
          <w:sz w:val="22"/>
          <w:szCs w:val="22"/>
        </w:rPr>
        <w:t>2</w:t>
      </w:r>
      <w:r>
        <w:rPr>
          <w:rFonts w:ascii="Times New Roman" w:eastAsiaTheme="minorEastAsia" w:hAnsi="Times New Roman"/>
          <w:b/>
          <w:bCs/>
          <w:i w:val="0"/>
          <w:sz w:val="22"/>
          <w:szCs w:val="22"/>
        </w:rPr>
        <w:t xml:space="preserve">: </w:t>
      </w:r>
      <w:r>
        <w:rPr>
          <w:rFonts w:ascii="Times New Roman" w:eastAsiaTheme="minorEastAsia" w:hAnsi="Times New Roman" w:hint="eastAsia"/>
          <w:b/>
          <w:bCs/>
          <w:i w:val="0"/>
          <w:sz w:val="22"/>
          <w:szCs w:val="22"/>
        </w:rPr>
        <w:t>Ba</w:t>
      </w:r>
      <w:r>
        <w:rPr>
          <w:rFonts w:ascii="Times New Roman" w:eastAsiaTheme="minorEastAsia" w:hAnsi="Times New Roman"/>
          <w:b/>
          <w:bCs/>
          <w:i w:val="0"/>
          <w:sz w:val="22"/>
          <w:szCs w:val="22"/>
        </w:rPr>
        <w:t xml:space="preserve">sed on the </w:t>
      </w:r>
      <w:r w:rsidR="002327D1">
        <w:rPr>
          <w:rFonts w:ascii="Times New Roman" w:eastAsiaTheme="minorEastAsia" w:hAnsi="Times New Roman"/>
          <w:b/>
          <w:bCs/>
          <w:i w:val="0"/>
          <w:sz w:val="22"/>
          <w:szCs w:val="22"/>
        </w:rPr>
        <w:t xml:space="preserve">measurement object, </w:t>
      </w:r>
      <w:r>
        <w:rPr>
          <w:rFonts w:ascii="Times New Roman" w:eastAsiaTheme="minorEastAsia" w:hAnsi="Times New Roman"/>
          <w:b/>
          <w:bCs/>
          <w:i w:val="0"/>
          <w:sz w:val="22"/>
          <w:szCs w:val="22"/>
        </w:rPr>
        <w:t>predicted object</w:t>
      </w:r>
      <w:r w:rsidR="002327D1">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and </w:t>
      </w:r>
      <w:r w:rsidR="002327D1">
        <w:rPr>
          <w:rFonts w:ascii="Times New Roman" w:eastAsiaTheme="minorEastAsia" w:hAnsi="Times New Roman"/>
          <w:b/>
          <w:bCs/>
          <w:i w:val="0"/>
          <w:sz w:val="22"/>
          <w:szCs w:val="22"/>
        </w:rPr>
        <w:t>r</w:t>
      </w:r>
      <w:r>
        <w:rPr>
          <w:rFonts w:ascii="Times New Roman" w:eastAsiaTheme="minorEastAsia" w:hAnsi="Times New Roman"/>
          <w:b/>
          <w:bCs/>
          <w:i w:val="0"/>
          <w:sz w:val="22"/>
          <w:szCs w:val="22"/>
        </w:rPr>
        <w:t>eport configuration, UE can realize the task of AI inference (the sub-use case of AI mobility) without explicit description.</w:t>
      </w:r>
      <w:bookmarkEnd w:id="68"/>
      <w:bookmarkEnd w:id="69"/>
      <w:bookmarkEnd w:id="70"/>
    </w:p>
    <w:bookmarkEnd w:id="74"/>
    <w:p w14:paraId="13B8A67E" w14:textId="3C8ECEE1" w:rsidR="00974BF3" w:rsidRDefault="00974BF3" w:rsidP="00974BF3">
      <w:pPr>
        <w:pStyle w:val="3"/>
        <w:tabs>
          <w:tab w:val="num" w:pos="720"/>
        </w:tabs>
      </w:pPr>
      <w:r>
        <w:t>Inference Parameters</w:t>
      </w:r>
    </w:p>
    <w:p w14:paraId="25D5FB87" w14:textId="2779DAF9" w:rsidR="0080498E" w:rsidRDefault="0080498E" w:rsidP="0080498E">
      <w:pPr>
        <w:rPr>
          <w:rFonts w:ascii="Times New Roman" w:eastAsiaTheme="minorEastAsia" w:hAnsi="Times New Roman"/>
          <w:sz w:val="22"/>
          <w:szCs w:val="22"/>
          <w:lang w:eastAsia="zh-TW"/>
        </w:rPr>
      </w:pPr>
      <w:bookmarkStart w:id="75" w:name="OLE_LINK94"/>
      <w:r>
        <w:rPr>
          <w:rFonts w:ascii="Times New Roman" w:eastAsiaTheme="minorEastAsia" w:hAnsi="Times New Roman"/>
          <w:sz w:val="22"/>
          <w:szCs w:val="22"/>
          <w:lang w:eastAsia="zh-TW"/>
        </w:rPr>
        <w:t xml:space="preserve">As mentioned in the previous section, NW may configure full inference configurations (Option A) or only inference parameters (Option B) in Step 3. </w:t>
      </w:r>
      <w:r w:rsidR="002327D1">
        <w:rPr>
          <w:rFonts w:ascii="Times New Roman" w:eastAsiaTheme="minorEastAsia" w:hAnsi="Times New Roman"/>
          <w:sz w:val="22"/>
          <w:szCs w:val="22"/>
          <w:lang w:eastAsia="zh-TW"/>
        </w:rPr>
        <w:t>T</w:t>
      </w:r>
      <w:r>
        <w:rPr>
          <w:rFonts w:ascii="Times New Roman" w:eastAsiaTheme="minorEastAsia" w:hAnsi="Times New Roman"/>
          <w:sz w:val="22"/>
          <w:szCs w:val="22"/>
          <w:lang w:eastAsia="zh-TW"/>
        </w:rPr>
        <w:t>he inference parameter</w:t>
      </w:r>
      <w:r w:rsidR="00232C20">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only provide the necessary information for the applicability report,</w:t>
      </w:r>
      <w:r w:rsidR="007A63EA">
        <w:rPr>
          <w:rFonts w:ascii="Times New Roman" w:eastAsiaTheme="minorEastAsia" w:hAnsi="Times New Roman"/>
          <w:sz w:val="22"/>
          <w:szCs w:val="22"/>
          <w:lang w:eastAsia="zh-TW"/>
        </w:rPr>
        <w:t xml:space="preserve"> it may </w:t>
      </w:r>
      <w:r w:rsidR="00232C20">
        <w:rPr>
          <w:rFonts w:ascii="Times New Roman" w:eastAsiaTheme="minorEastAsia" w:hAnsi="Times New Roman"/>
          <w:sz w:val="22"/>
          <w:szCs w:val="22"/>
          <w:lang w:eastAsia="zh-TW"/>
        </w:rPr>
        <w:t>contain</w:t>
      </w:r>
    </w:p>
    <w:p w14:paraId="36EB1885" w14:textId="7D2D52F7" w:rsidR="007A63EA" w:rsidRDefault="007A63EA">
      <w:pPr>
        <w:pStyle w:val="af0"/>
        <w:numPr>
          <w:ilvl w:val="0"/>
          <w:numId w:val="11"/>
        </w:numPr>
        <w:ind w:leftChars="0"/>
        <w:rPr>
          <w:rFonts w:ascii="Times New Roman" w:eastAsiaTheme="minorEastAsia" w:hAnsi="Times New Roman"/>
          <w:sz w:val="22"/>
          <w:szCs w:val="22"/>
          <w:lang w:eastAsia="zh-TW"/>
        </w:rPr>
      </w:pPr>
      <w:bookmarkStart w:id="76" w:name="OLE_LINK50"/>
      <w:r>
        <w:rPr>
          <w:rFonts w:ascii="Times New Roman" w:eastAsiaTheme="minorEastAsia" w:hAnsi="Times New Roman" w:hint="eastAsia"/>
          <w:sz w:val="22"/>
          <w:szCs w:val="22"/>
          <w:lang w:eastAsia="zh-TW"/>
        </w:rPr>
        <w:t>P</w:t>
      </w:r>
      <w:r>
        <w:rPr>
          <w:rFonts w:ascii="Times New Roman" w:eastAsiaTheme="minorEastAsia" w:hAnsi="Times New Roman"/>
          <w:sz w:val="22"/>
          <w:szCs w:val="22"/>
          <w:lang w:eastAsia="zh-TW"/>
        </w:rPr>
        <w:t>W length (for temporal case A)</w:t>
      </w:r>
    </w:p>
    <w:p w14:paraId="1A1C6509" w14:textId="4957E397" w:rsidR="007A63EA" w:rsidRDefault="001174F2">
      <w:pPr>
        <w:pStyle w:val="af0"/>
        <w:numPr>
          <w:ilvl w:val="0"/>
          <w:numId w:val="11"/>
        </w:numPr>
        <w:ind w:leftChars="0"/>
        <w:rPr>
          <w:rFonts w:ascii="Times New Roman" w:eastAsiaTheme="minorEastAsia" w:hAnsi="Times New Roman"/>
          <w:sz w:val="22"/>
          <w:szCs w:val="22"/>
          <w:lang w:eastAsia="zh-TW"/>
        </w:rPr>
      </w:pPr>
      <w:bookmarkStart w:id="77" w:name="OLE_LINK23"/>
      <w:r>
        <w:rPr>
          <w:rFonts w:ascii="Times New Roman" w:eastAsiaTheme="minorEastAsia" w:hAnsi="Times New Roman"/>
          <w:sz w:val="22"/>
          <w:szCs w:val="22"/>
          <w:lang w:eastAsia="zh-TW"/>
        </w:rPr>
        <w:t>Skipping</w:t>
      </w:r>
      <w:r w:rsidR="007A63EA">
        <w:rPr>
          <w:rFonts w:ascii="Times New Roman" w:eastAsiaTheme="minorEastAsia" w:hAnsi="Times New Roman"/>
          <w:sz w:val="22"/>
          <w:szCs w:val="22"/>
          <w:lang w:eastAsia="zh-TW"/>
        </w:rPr>
        <w:t xml:space="preserve"> </w:t>
      </w:r>
      <w:bookmarkEnd w:id="77"/>
      <w:r w:rsidR="007A63EA">
        <w:rPr>
          <w:rFonts w:ascii="Times New Roman" w:eastAsiaTheme="minorEastAsia" w:hAnsi="Times New Roman"/>
          <w:sz w:val="22"/>
          <w:szCs w:val="22"/>
          <w:lang w:eastAsia="zh-TW"/>
        </w:rPr>
        <w:t>pattern, MRRT (For temporal case B)</w:t>
      </w:r>
    </w:p>
    <w:p w14:paraId="530FF10A" w14:textId="006932B9" w:rsidR="007A63EA" w:rsidRDefault="007A63EA">
      <w:pPr>
        <w:pStyle w:val="af0"/>
        <w:numPr>
          <w:ilvl w:val="0"/>
          <w:numId w:val="11"/>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Measured and predicted beam/cell pattern, MRRS (For spatial domain prediction)</w:t>
      </w:r>
      <w:r w:rsidRPr="007A63EA">
        <w:rPr>
          <w:rFonts w:ascii="Times New Roman" w:eastAsiaTheme="minorEastAsia" w:hAnsi="Times New Roman"/>
          <w:sz w:val="22"/>
          <w:szCs w:val="22"/>
          <w:lang w:eastAsia="zh-TW"/>
        </w:rPr>
        <w:t xml:space="preserve"> </w:t>
      </w:r>
    </w:p>
    <w:p w14:paraId="7D744416" w14:textId="1C0BB318" w:rsidR="008260D1" w:rsidRPr="007A63EA" w:rsidRDefault="008260D1">
      <w:pPr>
        <w:pStyle w:val="af0"/>
        <w:numPr>
          <w:ilvl w:val="0"/>
          <w:numId w:val="11"/>
        </w:numPr>
        <w:ind w:leftChars="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M</w:t>
      </w:r>
      <w:r>
        <w:rPr>
          <w:rFonts w:ascii="Times New Roman" w:eastAsiaTheme="minorEastAsia" w:hAnsi="Times New Roman"/>
          <w:sz w:val="22"/>
          <w:szCs w:val="22"/>
          <w:lang w:eastAsia="zh-TW"/>
        </w:rPr>
        <w:t>easured and predicted frequency (For inter-</w:t>
      </w:r>
      <w:proofErr w:type="spellStart"/>
      <w:r>
        <w:rPr>
          <w:rFonts w:ascii="Times New Roman" w:eastAsiaTheme="minorEastAsia" w:hAnsi="Times New Roman"/>
          <w:sz w:val="22"/>
          <w:szCs w:val="22"/>
          <w:lang w:eastAsia="zh-TW"/>
        </w:rPr>
        <w:t>freq</w:t>
      </w:r>
      <w:proofErr w:type="spellEnd"/>
      <w:r>
        <w:rPr>
          <w:rFonts w:ascii="Times New Roman" w:eastAsiaTheme="minorEastAsia" w:hAnsi="Times New Roman"/>
          <w:sz w:val="22"/>
          <w:szCs w:val="22"/>
          <w:lang w:eastAsia="zh-TW"/>
        </w:rPr>
        <w:t xml:space="preserve"> domain prediction)</w:t>
      </w:r>
    </w:p>
    <w:bookmarkEnd w:id="76"/>
    <w:p w14:paraId="1F4F42A9" w14:textId="4CF201F8" w:rsidR="00282B7F" w:rsidRDefault="00FF6184" w:rsidP="0080498E">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The inference parameters do not </w:t>
      </w:r>
      <w:r w:rsidR="00232C20">
        <w:rPr>
          <w:rFonts w:ascii="Times New Roman" w:eastAsiaTheme="minorEastAsia" w:hAnsi="Times New Roman"/>
          <w:sz w:val="22"/>
          <w:szCs w:val="22"/>
          <w:lang w:eastAsia="zh-TW"/>
        </w:rPr>
        <w:t>indicate</w:t>
      </w:r>
      <w:r>
        <w:rPr>
          <w:rFonts w:ascii="Times New Roman" w:eastAsiaTheme="minorEastAsia" w:hAnsi="Times New Roman"/>
          <w:sz w:val="22"/>
          <w:szCs w:val="22"/>
          <w:lang w:eastAsia="zh-TW"/>
        </w:rPr>
        <w:t xml:space="preserve"> the specific measurement and predicted target, i.e., MO and </w:t>
      </w:r>
      <w:r w:rsidR="00232C20">
        <w:rPr>
          <w:rFonts w:ascii="Times New Roman" w:eastAsiaTheme="minorEastAsia" w:hAnsi="Times New Roman"/>
          <w:sz w:val="22"/>
          <w:szCs w:val="22"/>
          <w:lang w:eastAsia="zh-TW"/>
        </w:rPr>
        <w:t>predicted</w:t>
      </w:r>
      <w:r>
        <w:rPr>
          <w:rFonts w:ascii="Times New Roman" w:eastAsiaTheme="minorEastAsia" w:hAnsi="Times New Roman"/>
          <w:sz w:val="22"/>
          <w:szCs w:val="22"/>
          <w:lang w:eastAsia="zh-TW"/>
        </w:rPr>
        <w:t xml:space="preserve"> object. Instead, </w:t>
      </w:r>
      <w:r w:rsidR="00232C20">
        <w:rPr>
          <w:rFonts w:ascii="Times New Roman" w:eastAsiaTheme="minorEastAsia" w:hAnsi="Times New Roman"/>
          <w:sz w:val="22"/>
          <w:szCs w:val="22"/>
          <w:lang w:eastAsia="zh-TW"/>
        </w:rPr>
        <w:t>they</w:t>
      </w:r>
      <w:r>
        <w:rPr>
          <w:rFonts w:ascii="Times New Roman" w:eastAsiaTheme="minorEastAsia" w:hAnsi="Times New Roman"/>
          <w:sz w:val="22"/>
          <w:szCs w:val="22"/>
          <w:lang w:eastAsia="zh-TW"/>
        </w:rPr>
        <w:t xml:space="preserve"> describe the necessary capability for AI inference</w:t>
      </w:r>
      <w:r w:rsidR="00282B7F">
        <w:rPr>
          <w:rFonts w:ascii="Times New Roman" w:eastAsiaTheme="minorEastAsia" w:hAnsi="Times New Roman"/>
          <w:sz w:val="22"/>
          <w:szCs w:val="22"/>
          <w:lang w:eastAsia="zh-TW"/>
        </w:rPr>
        <w:t xml:space="preserve">. The PW length, </w:t>
      </w:r>
      <w:r w:rsidR="001174F2">
        <w:rPr>
          <w:rFonts w:ascii="Times New Roman" w:eastAsiaTheme="minorEastAsia" w:hAnsi="Times New Roman"/>
          <w:sz w:val="22"/>
          <w:szCs w:val="22"/>
          <w:lang w:eastAsia="zh-TW"/>
        </w:rPr>
        <w:t>skipping</w:t>
      </w:r>
      <w:r w:rsidR="00282B7F">
        <w:rPr>
          <w:rFonts w:ascii="Times New Roman" w:eastAsiaTheme="minorEastAsia" w:hAnsi="Times New Roman"/>
          <w:sz w:val="22"/>
          <w:szCs w:val="22"/>
          <w:lang w:eastAsia="zh-TW"/>
        </w:rPr>
        <w:t xml:space="preserve"> pattern, MRRT, measured and predicted beam/cell pattern, and MRRS indicate the </w:t>
      </w:r>
      <w:r w:rsidR="00232C20">
        <w:rPr>
          <w:rFonts w:ascii="Times New Roman" w:eastAsiaTheme="minorEastAsia" w:hAnsi="Times New Roman"/>
          <w:sz w:val="22"/>
          <w:szCs w:val="22"/>
          <w:lang w:eastAsia="zh-TW"/>
        </w:rPr>
        <w:t>A</w:t>
      </w:r>
      <w:r w:rsidR="00282B7F">
        <w:rPr>
          <w:rFonts w:ascii="Times New Roman" w:eastAsiaTheme="minorEastAsia" w:hAnsi="Times New Roman"/>
          <w:sz w:val="22"/>
          <w:szCs w:val="22"/>
          <w:lang w:eastAsia="zh-TW"/>
        </w:rPr>
        <w:t xml:space="preserve">I model to be used. The associated ID </w:t>
      </w:r>
      <w:r w:rsidR="00767D61">
        <w:rPr>
          <w:rFonts w:ascii="Times New Roman" w:eastAsiaTheme="minorEastAsia" w:hAnsi="Times New Roman"/>
          <w:sz w:val="22"/>
          <w:szCs w:val="22"/>
          <w:lang w:eastAsia="zh-TW"/>
        </w:rPr>
        <w:t>identifies</w:t>
      </w:r>
      <w:r w:rsidR="00282B7F">
        <w:rPr>
          <w:rFonts w:ascii="Times New Roman" w:eastAsiaTheme="minorEastAsia" w:hAnsi="Times New Roman"/>
          <w:sz w:val="22"/>
          <w:szCs w:val="22"/>
          <w:lang w:eastAsia="zh-TW"/>
        </w:rPr>
        <w:t xml:space="preserve"> the </w:t>
      </w:r>
      <w:r w:rsidR="00232C20">
        <w:rPr>
          <w:rFonts w:ascii="Times New Roman" w:eastAsiaTheme="minorEastAsia" w:hAnsi="Times New Roman"/>
          <w:sz w:val="22"/>
          <w:szCs w:val="22"/>
          <w:lang w:eastAsia="zh-TW"/>
        </w:rPr>
        <w:t>expected</w:t>
      </w:r>
      <w:r w:rsidR="00282B7F">
        <w:rPr>
          <w:rFonts w:ascii="Times New Roman" w:eastAsiaTheme="minorEastAsia" w:hAnsi="Times New Roman"/>
          <w:sz w:val="22"/>
          <w:szCs w:val="22"/>
          <w:lang w:eastAsia="zh-TW"/>
        </w:rPr>
        <w:t xml:space="preserve"> inference </w:t>
      </w:r>
      <w:r w:rsidR="00767D61">
        <w:rPr>
          <w:rFonts w:ascii="Times New Roman" w:eastAsiaTheme="minorEastAsia" w:hAnsi="Times New Roman"/>
          <w:sz w:val="22"/>
          <w:szCs w:val="22"/>
          <w:lang w:eastAsia="zh-TW"/>
        </w:rPr>
        <w:t>condition</w:t>
      </w:r>
      <w:r w:rsidR="00282B7F">
        <w:rPr>
          <w:rFonts w:ascii="Times New Roman" w:eastAsiaTheme="minorEastAsia" w:hAnsi="Times New Roman"/>
          <w:sz w:val="22"/>
          <w:szCs w:val="22"/>
          <w:lang w:eastAsia="zh-TW"/>
        </w:rPr>
        <w:t xml:space="preserve">, and UE can use it to check whether the available AI model is suitable (or matched for the training </w:t>
      </w:r>
      <w:r w:rsidR="00767D61">
        <w:rPr>
          <w:rFonts w:ascii="Times New Roman" w:eastAsiaTheme="minorEastAsia" w:hAnsi="Times New Roman"/>
          <w:sz w:val="22"/>
          <w:szCs w:val="22"/>
          <w:lang w:eastAsia="zh-TW"/>
        </w:rPr>
        <w:t>condition</w:t>
      </w:r>
      <w:r w:rsidR="00282B7F">
        <w:rPr>
          <w:rFonts w:ascii="Times New Roman" w:eastAsiaTheme="minorEastAsia" w:hAnsi="Times New Roman"/>
          <w:sz w:val="22"/>
          <w:szCs w:val="22"/>
          <w:lang w:eastAsia="zh-TW"/>
        </w:rPr>
        <w:t xml:space="preserve">) for current usage. </w:t>
      </w:r>
    </w:p>
    <w:p w14:paraId="5716C2DD" w14:textId="16BF6D93" w:rsidR="00282B7F" w:rsidRDefault="00282B7F" w:rsidP="0080498E">
      <w:pPr>
        <w:rPr>
          <w:rFonts w:ascii="Times New Roman" w:eastAsiaTheme="minorEastAsia" w:hAnsi="Times New Roman" w:cs="Arial"/>
          <w:b/>
          <w:bCs/>
          <w:noProof/>
          <w:kern w:val="2"/>
          <w:sz w:val="22"/>
          <w:szCs w:val="22"/>
          <w:lang w:val="en-US" w:eastAsia="zh-TW"/>
        </w:rPr>
      </w:pPr>
      <w:bookmarkStart w:id="78" w:name="OLE_LINK99"/>
      <w:r w:rsidRPr="00282B7F">
        <w:rPr>
          <w:rFonts w:ascii="Times New Roman" w:eastAsiaTheme="minorEastAsia" w:hAnsi="Times New Roman" w:cs="Arial" w:hint="eastAsia"/>
          <w:b/>
          <w:bCs/>
          <w:noProof/>
          <w:kern w:val="2"/>
          <w:sz w:val="22"/>
          <w:szCs w:val="22"/>
          <w:lang w:val="en-US" w:eastAsia="zh-TW"/>
        </w:rPr>
        <w:t>P</w:t>
      </w:r>
      <w:r w:rsidRPr="00282B7F">
        <w:rPr>
          <w:rFonts w:ascii="Times New Roman" w:eastAsiaTheme="minorEastAsia" w:hAnsi="Times New Roman" w:cs="Arial"/>
          <w:b/>
          <w:bCs/>
          <w:noProof/>
          <w:kern w:val="2"/>
          <w:sz w:val="22"/>
          <w:szCs w:val="22"/>
          <w:lang w:val="en-US" w:eastAsia="zh-TW"/>
        </w:rPr>
        <w:t xml:space="preserve">roposal </w:t>
      </w:r>
      <w:r w:rsidR="001174F2">
        <w:rPr>
          <w:rFonts w:ascii="Times New Roman" w:eastAsiaTheme="minorEastAsia" w:hAnsi="Times New Roman" w:cs="Arial"/>
          <w:b/>
          <w:bCs/>
          <w:noProof/>
          <w:kern w:val="2"/>
          <w:sz w:val="22"/>
          <w:szCs w:val="22"/>
          <w:lang w:val="en-US" w:eastAsia="zh-TW"/>
        </w:rPr>
        <w:t>4</w:t>
      </w:r>
      <w:r w:rsidRPr="00282B7F">
        <w:rPr>
          <w:rFonts w:ascii="Times New Roman" w:eastAsiaTheme="minorEastAsia" w:hAnsi="Times New Roman" w:cs="Arial"/>
          <w:b/>
          <w:bCs/>
          <w:noProof/>
          <w:kern w:val="2"/>
          <w:sz w:val="22"/>
          <w:szCs w:val="22"/>
          <w:lang w:val="en-US" w:eastAsia="zh-TW"/>
        </w:rPr>
        <w:t xml:space="preserve">: RAN2 consider “inference parameters” in measurement configuration, </w:t>
      </w:r>
      <w:r>
        <w:rPr>
          <w:rFonts w:ascii="Times New Roman" w:eastAsiaTheme="minorEastAsia" w:hAnsi="Times New Roman" w:cs="Arial"/>
          <w:b/>
          <w:bCs/>
          <w:noProof/>
          <w:kern w:val="2"/>
          <w:sz w:val="22"/>
          <w:szCs w:val="22"/>
          <w:lang w:val="en-US" w:eastAsia="zh-TW"/>
        </w:rPr>
        <w:t>which provides the necessary information for UE to examine the applicability, it may contain</w:t>
      </w:r>
    </w:p>
    <w:p w14:paraId="792E897C" w14:textId="70A9C4D5" w:rsidR="00282B7F" w:rsidRDefault="00282B7F">
      <w:pPr>
        <w:pStyle w:val="af0"/>
        <w:numPr>
          <w:ilvl w:val="0"/>
          <w:numId w:val="12"/>
        </w:numPr>
        <w:ind w:leftChars="0"/>
        <w:rPr>
          <w:rFonts w:ascii="Times New Roman" w:eastAsiaTheme="minorEastAsia" w:hAnsi="Times New Roman" w:cs="Arial"/>
          <w:b/>
          <w:bCs/>
          <w:noProof/>
          <w:kern w:val="2"/>
          <w:sz w:val="22"/>
          <w:szCs w:val="22"/>
          <w:lang w:val="en-US" w:eastAsia="zh-TW"/>
        </w:rPr>
      </w:pPr>
      <w:bookmarkStart w:id="79" w:name="OLE_LINK104"/>
      <w:r>
        <w:rPr>
          <w:rFonts w:ascii="Times New Roman" w:eastAsiaTheme="minorEastAsia" w:hAnsi="Times New Roman" w:cs="Arial" w:hint="eastAsia"/>
          <w:b/>
          <w:bCs/>
          <w:noProof/>
          <w:kern w:val="2"/>
          <w:sz w:val="22"/>
          <w:szCs w:val="22"/>
          <w:lang w:val="en-US" w:eastAsia="zh-TW"/>
        </w:rPr>
        <w:t>P</w:t>
      </w:r>
      <w:r>
        <w:rPr>
          <w:rFonts w:ascii="Times New Roman" w:eastAsiaTheme="minorEastAsia" w:hAnsi="Times New Roman" w:cs="Arial"/>
          <w:b/>
          <w:bCs/>
          <w:noProof/>
          <w:kern w:val="2"/>
          <w:sz w:val="22"/>
          <w:szCs w:val="22"/>
          <w:lang w:val="en-US" w:eastAsia="zh-TW"/>
        </w:rPr>
        <w:t>W length (for temporal case A)</w:t>
      </w:r>
    </w:p>
    <w:p w14:paraId="29644AC3" w14:textId="002C7D69" w:rsidR="00282B7F" w:rsidRDefault="001174F2">
      <w:pPr>
        <w:pStyle w:val="af0"/>
        <w:numPr>
          <w:ilvl w:val="0"/>
          <w:numId w:val="12"/>
        </w:numPr>
        <w:ind w:leftChars="0"/>
        <w:rPr>
          <w:rFonts w:ascii="Times New Roman" w:eastAsiaTheme="minorEastAsia" w:hAnsi="Times New Roman" w:cs="Arial"/>
          <w:b/>
          <w:bCs/>
          <w:noProof/>
          <w:kern w:val="2"/>
          <w:sz w:val="22"/>
          <w:szCs w:val="22"/>
          <w:lang w:val="en-US" w:eastAsia="zh-TW"/>
        </w:rPr>
      </w:pPr>
      <w:r>
        <w:rPr>
          <w:rFonts w:ascii="Times New Roman" w:eastAsiaTheme="minorEastAsia" w:hAnsi="Times New Roman" w:cs="Arial"/>
          <w:b/>
          <w:bCs/>
          <w:noProof/>
          <w:kern w:val="2"/>
          <w:sz w:val="22"/>
          <w:szCs w:val="22"/>
          <w:lang w:val="en-US" w:eastAsia="zh-TW"/>
        </w:rPr>
        <w:t>Skipping</w:t>
      </w:r>
      <w:r w:rsidR="00282B7F">
        <w:rPr>
          <w:rFonts w:ascii="Times New Roman" w:eastAsiaTheme="minorEastAsia" w:hAnsi="Times New Roman" w:cs="Arial"/>
          <w:b/>
          <w:bCs/>
          <w:noProof/>
          <w:kern w:val="2"/>
          <w:sz w:val="22"/>
          <w:szCs w:val="22"/>
          <w:lang w:val="en-US" w:eastAsia="zh-TW"/>
        </w:rPr>
        <w:t xml:space="preserve"> pattern, MRRT (for temporal case B)</w:t>
      </w:r>
    </w:p>
    <w:p w14:paraId="2497E2BA" w14:textId="7FCF0CA2" w:rsidR="00282B7F" w:rsidRDefault="00282B7F">
      <w:pPr>
        <w:pStyle w:val="af0"/>
        <w:numPr>
          <w:ilvl w:val="0"/>
          <w:numId w:val="12"/>
        </w:numPr>
        <w:ind w:leftChars="0"/>
        <w:rPr>
          <w:rFonts w:ascii="Times New Roman" w:eastAsiaTheme="minorEastAsia" w:hAnsi="Times New Roman" w:cs="Arial"/>
          <w:b/>
          <w:bCs/>
          <w:noProof/>
          <w:kern w:val="2"/>
          <w:sz w:val="22"/>
          <w:szCs w:val="22"/>
          <w:lang w:val="en-US" w:eastAsia="zh-TW"/>
        </w:rPr>
      </w:pPr>
      <w:r>
        <w:rPr>
          <w:rFonts w:ascii="Times New Roman" w:eastAsiaTheme="minorEastAsia" w:hAnsi="Times New Roman" w:cs="Arial"/>
          <w:b/>
          <w:bCs/>
          <w:noProof/>
          <w:kern w:val="2"/>
          <w:sz w:val="22"/>
          <w:szCs w:val="22"/>
          <w:lang w:val="en-US" w:eastAsia="zh-TW"/>
        </w:rPr>
        <w:lastRenderedPageBreak/>
        <w:t>Measured and predicted beam/cell pattern, MRRS (for spatial domain prediction)</w:t>
      </w:r>
    </w:p>
    <w:p w14:paraId="02FA6A2C" w14:textId="6ACE00DB" w:rsidR="008260D1" w:rsidRPr="008260D1" w:rsidRDefault="008260D1" w:rsidP="008260D1">
      <w:pPr>
        <w:pStyle w:val="af0"/>
        <w:numPr>
          <w:ilvl w:val="0"/>
          <w:numId w:val="12"/>
        </w:numPr>
        <w:ind w:leftChars="0"/>
        <w:rPr>
          <w:rFonts w:ascii="Times New Roman" w:eastAsiaTheme="minorEastAsia" w:hAnsi="Times New Roman" w:cs="Arial"/>
          <w:b/>
          <w:bCs/>
          <w:noProof/>
          <w:kern w:val="2"/>
          <w:sz w:val="22"/>
          <w:szCs w:val="22"/>
          <w:lang w:val="en-US" w:eastAsia="zh-TW"/>
        </w:rPr>
      </w:pPr>
      <w:r w:rsidRPr="001174F2">
        <w:rPr>
          <w:rFonts w:ascii="Times New Roman" w:eastAsiaTheme="minorEastAsia" w:hAnsi="Times New Roman" w:cs="Arial"/>
          <w:b/>
          <w:bCs/>
          <w:noProof/>
          <w:kern w:val="2"/>
          <w:sz w:val="22"/>
          <w:szCs w:val="22"/>
          <w:lang w:val="en-US" w:eastAsia="zh-TW"/>
        </w:rPr>
        <w:t>Measured and predicted frequency (For inter-freq domain prediction)</w:t>
      </w:r>
    </w:p>
    <w:bookmarkEnd w:id="79"/>
    <w:p w14:paraId="4C9EF01E" w14:textId="28CFD6CA" w:rsidR="00282B7F" w:rsidRPr="00282B7F" w:rsidRDefault="00232C20" w:rsidP="00282B7F">
      <w:pPr>
        <w:rPr>
          <w:rFonts w:ascii="Times New Roman" w:eastAsiaTheme="minorEastAsia" w:hAnsi="Times New Roman" w:cs="Arial"/>
          <w:b/>
          <w:bCs/>
          <w:noProof/>
          <w:kern w:val="2"/>
          <w:sz w:val="22"/>
          <w:szCs w:val="22"/>
          <w:lang w:eastAsia="zh-TW"/>
        </w:rPr>
      </w:pPr>
      <w:r>
        <w:rPr>
          <w:rFonts w:ascii="Times New Roman" w:eastAsiaTheme="minorEastAsia" w:hAnsi="Times New Roman" w:cs="Arial"/>
          <w:b/>
          <w:bCs/>
          <w:noProof/>
          <w:kern w:val="2"/>
          <w:sz w:val="22"/>
          <w:szCs w:val="22"/>
          <w:lang w:val="en-US" w:eastAsia="zh-TW"/>
        </w:rPr>
        <w:t>The d</w:t>
      </w:r>
      <w:r w:rsidR="00282B7F">
        <w:rPr>
          <w:rFonts w:ascii="Times New Roman" w:eastAsiaTheme="minorEastAsia" w:hAnsi="Times New Roman" w:cs="Arial" w:hint="eastAsia"/>
          <w:b/>
          <w:bCs/>
          <w:noProof/>
          <w:kern w:val="2"/>
          <w:sz w:val="22"/>
          <w:szCs w:val="22"/>
          <w:lang w:val="en-US" w:eastAsia="zh-TW"/>
        </w:rPr>
        <w:t>e</w:t>
      </w:r>
      <w:r w:rsidR="00282B7F">
        <w:rPr>
          <w:rFonts w:ascii="Times New Roman" w:eastAsiaTheme="minorEastAsia" w:hAnsi="Times New Roman" w:cs="Arial"/>
          <w:b/>
          <w:bCs/>
          <w:noProof/>
          <w:kern w:val="2"/>
          <w:sz w:val="22"/>
          <w:szCs w:val="22"/>
          <w:lang w:val="en-US" w:eastAsia="zh-TW"/>
        </w:rPr>
        <w:t>tailed configuration is FFS.</w:t>
      </w:r>
    </w:p>
    <w:bookmarkEnd w:id="75"/>
    <w:bookmarkEnd w:id="78"/>
    <w:p w14:paraId="5922BEFA" w14:textId="77777777" w:rsidR="00232C20" w:rsidRPr="00232C20" w:rsidRDefault="00232C20" w:rsidP="00232C20">
      <w:pPr>
        <w:pStyle w:val="Comments"/>
        <w:spacing w:before="120"/>
        <w:rPr>
          <w:rFonts w:ascii="Times New Roman" w:eastAsiaTheme="minorEastAsia" w:hAnsi="Times New Roman"/>
          <w:b/>
          <w:bCs/>
          <w:i w:val="0"/>
          <w:sz w:val="22"/>
          <w:szCs w:val="22"/>
          <w:lang w:val="en-GB"/>
        </w:rPr>
      </w:pPr>
    </w:p>
    <w:p w14:paraId="2C7E509A" w14:textId="35FB901F" w:rsidR="00E17246" w:rsidRDefault="00E17246" w:rsidP="00F47148">
      <w:pPr>
        <w:pStyle w:val="3"/>
        <w:tabs>
          <w:tab w:val="num" w:pos="720"/>
        </w:tabs>
      </w:pPr>
      <w:bookmarkStart w:id="80" w:name="OLE_LINK51"/>
      <w:bookmarkStart w:id="81" w:name="OLE_LINK8"/>
      <w:bookmarkStart w:id="82" w:name="OLE_LINK71"/>
      <w:bookmarkStart w:id="83" w:name="OLE_LINK32"/>
      <w:bookmarkEnd w:id="71"/>
      <w:bookmarkEnd w:id="72"/>
      <w:r>
        <w:t>Associated ID</w:t>
      </w:r>
    </w:p>
    <w:p w14:paraId="2E545B5D" w14:textId="0E5E0D97" w:rsidR="00101AFD" w:rsidRDefault="00940231" w:rsidP="00E17246">
      <w:pPr>
        <w:rPr>
          <w:rFonts w:ascii="Times New Roman" w:eastAsiaTheme="minorEastAsia" w:hAnsi="Times New Roman"/>
          <w:sz w:val="22"/>
          <w:szCs w:val="22"/>
          <w:lang w:eastAsia="zh-TW"/>
        </w:rPr>
      </w:pPr>
      <w:bookmarkStart w:id="84" w:name="OLE_LINK4"/>
      <w:bookmarkStart w:id="85" w:name="OLE_LINK74"/>
      <w:bookmarkStart w:id="86" w:name="OLE_LINK19"/>
      <w:bookmarkStart w:id="87" w:name="OLE_LINK6"/>
      <w:bookmarkEnd w:id="80"/>
      <w:r>
        <w:rPr>
          <w:rFonts w:ascii="Times New Roman" w:eastAsiaTheme="minorEastAsia" w:hAnsi="Times New Roman"/>
          <w:sz w:val="22"/>
          <w:szCs w:val="22"/>
          <w:lang w:eastAsia="zh-TW"/>
        </w:rPr>
        <w:t xml:space="preserve">The NW additional information, e.g., associated ID, has been discussed in the AI-PHY </w:t>
      </w:r>
      <w:r w:rsidR="00E236B9">
        <w:rPr>
          <w:rFonts w:ascii="Times New Roman" w:eastAsiaTheme="minorEastAsia" w:hAnsi="Times New Roman"/>
          <w:sz w:val="22"/>
          <w:szCs w:val="22"/>
          <w:lang w:eastAsia="zh-TW"/>
        </w:rPr>
        <w:t>to help</w:t>
      </w:r>
      <w:r>
        <w:rPr>
          <w:rFonts w:ascii="Times New Roman" w:eastAsiaTheme="minorEastAsia" w:hAnsi="Times New Roman"/>
          <w:sz w:val="22"/>
          <w:szCs w:val="22"/>
          <w:lang w:eastAsia="zh-TW"/>
        </w:rPr>
        <w:t xml:space="preserve"> UE understand the correlation between the current inference </w:t>
      </w:r>
      <w:bookmarkStart w:id="88" w:name="OLE_LINK25"/>
      <w:r w:rsidR="001174F2">
        <w:rPr>
          <w:rFonts w:ascii="Times New Roman" w:eastAsiaTheme="minorEastAsia" w:hAnsi="Times New Roman"/>
          <w:sz w:val="22"/>
          <w:szCs w:val="22"/>
          <w:lang w:eastAsia="zh-TW"/>
        </w:rPr>
        <w:t>condition</w:t>
      </w:r>
      <w:r>
        <w:rPr>
          <w:rFonts w:ascii="Times New Roman" w:eastAsiaTheme="minorEastAsia" w:hAnsi="Times New Roman"/>
          <w:sz w:val="22"/>
          <w:szCs w:val="22"/>
          <w:lang w:eastAsia="zh-TW"/>
        </w:rPr>
        <w:t xml:space="preserve"> </w:t>
      </w:r>
      <w:bookmarkEnd w:id="88"/>
      <w:r>
        <w:rPr>
          <w:rFonts w:ascii="Times New Roman" w:eastAsiaTheme="minorEastAsia" w:hAnsi="Times New Roman"/>
          <w:sz w:val="22"/>
          <w:szCs w:val="22"/>
          <w:lang w:eastAsia="zh-TW"/>
        </w:rPr>
        <w:t xml:space="preserve">and the training </w:t>
      </w:r>
      <w:r w:rsidR="001174F2">
        <w:rPr>
          <w:rFonts w:ascii="Times New Roman" w:eastAsiaTheme="minorEastAsia" w:hAnsi="Times New Roman"/>
          <w:sz w:val="22"/>
          <w:szCs w:val="22"/>
          <w:lang w:eastAsia="zh-TW"/>
        </w:rPr>
        <w:t>condition</w:t>
      </w:r>
      <w:r w:rsidR="00E236B9">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w:t>
      </w:r>
      <w:r w:rsidR="00E236B9">
        <w:rPr>
          <w:rFonts w:ascii="Times New Roman" w:eastAsiaTheme="minorEastAsia" w:hAnsi="Times New Roman"/>
          <w:sz w:val="22"/>
          <w:szCs w:val="22"/>
          <w:lang w:eastAsia="zh-TW"/>
        </w:rPr>
        <w:t>This correlation may determine whether the AI model in UE is suitable for the current inference task or not</w:t>
      </w:r>
      <w:r>
        <w:rPr>
          <w:rFonts w:ascii="Times New Roman" w:eastAsiaTheme="minorEastAsia" w:hAnsi="Times New Roman"/>
          <w:sz w:val="22"/>
          <w:szCs w:val="22"/>
          <w:lang w:eastAsia="zh-TW"/>
        </w:rPr>
        <w:t xml:space="preserve">. There may be some NW information </w:t>
      </w:r>
      <w:r w:rsidR="00217089">
        <w:rPr>
          <w:rFonts w:ascii="Times New Roman" w:eastAsiaTheme="minorEastAsia" w:hAnsi="Times New Roman"/>
          <w:sz w:val="22"/>
          <w:szCs w:val="22"/>
          <w:lang w:eastAsia="zh-TW"/>
        </w:rPr>
        <w:t xml:space="preserve">that </w:t>
      </w:r>
      <w:r w:rsidR="00E236B9">
        <w:rPr>
          <w:rFonts w:ascii="Times New Roman" w:eastAsiaTheme="minorEastAsia" w:hAnsi="Times New Roman"/>
          <w:sz w:val="22"/>
          <w:szCs w:val="22"/>
          <w:lang w:eastAsia="zh-TW"/>
        </w:rPr>
        <w:t xml:space="preserve">NW </w:t>
      </w:r>
      <w:r w:rsidR="00217089">
        <w:rPr>
          <w:rFonts w:ascii="Times New Roman" w:eastAsiaTheme="minorEastAsia" w:hAnsi="Times New Roman"/>
          <w:sz w:val="22"/>
          <w:szCs w:val="22"/>
          <w:lang w:eastAsia="zh-TW"/>
        </w:rPr>
        <w:t>do</w:t>
      </w:r>
      <w:r w:rsidR="00E236B9">
        <w:rPr>
          <w:rFonts w:ascii="Times New Roman" w:eastAsiaTheme="minorEastAsia" w:hAnsi="Times New Roman"/>
          <w:sz w:val="22"/>
          <w:szCs w:val="22"/>
          <w:lang w:eastAsia="zh-TW"/>
        </w:rPr>
        <w:t>es</w:t>
      </w:r>
      <w:r>
        <w:rPr>
          <w:rFonts w:ascii="Times New Roman" w:eastAsiaTheme="minorEastAsia" w:hAnsi="Times New Roman"/>
          <w:sz w:val="22"/>
          <w:szCs w:val="22"/>
          <w:lang w:eastAsia="zh-TW"/>
        </w:rPr>
        <w:t xml:space="preserve"> not want to reveal explicitly</w:t>
      </w:r>
      <w:r w:rsidR="00E236B9">
        <w:rPr>
          <w:rFonts w:ascii="Times New Roman" w:eastAsiaTheme="minorEastAsia" w:hAnsi="Times New Roman"/>
          <w:sz w:val="22"/>
          <w:szCs w:val="22"/>
          <w:lang w:eastAsia="zh-TW"/>
        </w:rPr>
        <w:t>. For AI-PHY, they</w:t>
      </w:r>
      <w:r>
        <w:rPr>
          <w:rFonts w:ascii="Times New Roman" w:eastAsiaTheme="minorEastAsia" w:hAnsi="Times New Roman"/>
          <w:sz w:val="22"/>
          <w:szCs w:val="22"/>
          <w:lang w:eastAsia="zh-TW"/>
        </w:rPr>
        <w:t xml:space="preserve"> discuss</w:t>
      </w:r>
      <w:r w:rsidR="00E236B9">
        <w:rPr>
          <w:rFonts w:ascii="Times New Roman" w:eastAsiaTheme="minorEastAsia" w:hAnsi="Times New Roman"/>
          <w:sz w:val="22"/>
          <w:szCs w:val="22"/>
          <w:lang w:eastAsia="zh-TW"/>
        </w:rPr>
        <w:t xml:space="preserve"> that NW</w:t>
      </w:r>
      <w:r>
        <w:rPr>
          <w:rFonts w:ascii="Times New Roman" w:eastAsiaTheme="minorEastAsia" w:hAnsi="Times New Roman"/>
          <w:sz w:val="22"/>
          <w:szCs w:val="22"/>
          <w:lang w:eastAsia="zh-TW"/>
        </w:rPr>
        <w:t xml:space="preserve"> provid</w:t>
      </w:r>
      <w:r w:rsidR="00E236B9">
        <w:rPr>
          <w:rFonts w:ascii="Times New Roman" w:eastAsiaTheme="minorEastAsia" w:hAnsi="Times New Roman"/>
          <w:sz w:val="22"/>
          <w:szCs w:val="22"/>
          <w:lang w:eastAsia="zh-TW"/>
        </w:rPr>
        <w:t>es</w:t>
      </w:r>
      <w:r>
        <w:rPr>
          <w:rFonts w:ascii="Times New Roman" w:eastAsiaTheme="minorEastAsia" w:hAnsi="Times New Roman"/>
          <w:sz w:val="22"/>
          <w:szCs w:val="22"/>
          <w:lang w:eastAsia="zh-TW"/>
        </w:rPr>
        <w:t xml:space="preserve"> the associated ID</w:t>
      </w:r>
      <w:r w:rsidR="00E236B9">
        <w:rPr>
          <w:rFonts w:ascii="Times New Roman" w:eastAsiaTheme="minorEastAsia" w:hAnsi="Times New Roman"/>
          <w:sz w:val="22"/>
          <w:szCs w:val="22"/>
          <w:lang w:eastAsia="zh-TW"/>
        </w:rPr>
        <w:t xml:space="preserve"> instead</w:t>
      </w:r>
      <w:r>
        <w:rPr>
          <w:rFonts w:ascii="Times New Roman" w:eastAsiaTheme="minorEastAsia" w:hAnsi="Times New Roman"/>
          <w:sz w:val="22"/>
          <w:szCs w:val="22"/>
          <w:lang w:eastAsia="zh-TW"/>
        </w:rPr>
        <w:t>. When the associated IDs are the same</w:t>
      </w:r>
      <w:r w:rsidR="00E236B9">
        <w:rPr>
          <w:rFonts w:ascii="Times New Roman" w:eastAsiaTheme="minorEastAsia" w:hAnsi="Times New Roman"/>
          <w:sz w:val="22"/>
          <w:szCs w:val="22"/>
          <w:lang w:eastAsia="zh-TW"/>
        </w:rPr>
        <w:t xml:space="preserve"> (or matched)</w:t>
      </w:r>
      <w:r>
        <w:rPr>
          <w:rFonts w:ascii="Times New Roman" w:eastAsiaTheme="minorEastAsia" w:hAnsi="Times New Roman"/>
          <w:sz w:val="22"/>
          <w:szCs w:val="22"/>
          <w:lang w:eastAsia="zh-TW"/>
        </w:rPr>
        <w:t>, it implies the inference</w:t>
      </w:r>
      <w:r w:rsidR="00E236B9">
        <w:rPr>
          <w:rFonts w:ascii="Times New Roman" w:eastAsiaTheme="minorEastAsia" w:hAnsi="Times New Roman"/>
          <w:sz w:val="22"/>
          <w:szCs w:val="22"/>
          <w:lang w:eastAsia="zh-TW"/>
        </w:rPr>
        <w:t xml:space="preserve"> and </w:t>
      </w:r>
      <w:r>
        <w:rPr>
          <w:rFonts w:ascii="Times New Roman" w:eastAsiaTheme="minorEastAsia" w:hAnsi="Times New Roman"/>
          <w:sz w:val="22"/>
          <w:szCs w:val="22"/>
          <w:lang w:eastAsia="zh-TW"/>
        </w:rPr>
        <w:t xml:space="preserve">training </w:t>
      </w:r>
      <w:r w:rsidR="001174F2">
        <w:rPr>
          <w:rFonts w:ascii="Times New Roman" w:eastAsiaTheme="minorEastAsia" w:hAnsi="Times New Roman"/>
          <w:sz w:val="22"/>
          <w:szCs w:val="22"/>
          <w:lang w:eastAsia="zh-TW"/>
        </w:rPr>
        <w:t xml:space="preserve">condition </w:t>
      </w:r>
      <w:r>
        <w:rPr>
          <w:rFonts w:ascii="Times New Roman" w:eastAsiaTheme="minorEastAsia" w:hAnsi="Times New Roman"/>
          <w:sz w:val="22"/>
          <w:szCs w:val="22"/>
          <w:lang w:eastAsia="zh-TW"/>
        </w:rPr>
        <w:t>are the same or similar (</w:t>
      </w:r>
      <w:r w:rsidR="00E236B9">
        <w:rPr>
          <w:rFonts w:ascii="Times New Roman" w:eastAsiaTheme="minorEastAsia" w:hAnsi="Times New Roman"/>
          <w:sz w:val="22"/>
          <w:szCs w:val="22"/>
          <w:lang w:eastAsia="zh-TW"/>
        </w:rPr>
        <w:t xml:space="preserve">and the </w:t>
      </w:r>
      <w:r>
        <w:rPr>
          <w:rFonts w:ascii="Times New Roman" w:eastAsiaTheme="minorEastAsia" w:hAnsi="Times New Roman"/>
          <w:sz w:val="22"/>
          <w:szCs w:val="22"/>
          <w:lang w:eastAsia="zh-TW"/>
        </w:rPr>
        <w:t xml:space="preserve">AI model to </w:t>
      </w:r>
      <w:r w:rsidR="00E236B9">
        <w:rPr>
          <w:rFonts w:ascii="Times New Roman" w:eastAsiaTheme="minorEastAsia" w:hAnsi="Times New Roman"/>
          <w:sz w:val="22"/>
          <w:szCs w:val="22"/>
          <w:lang w:eastAsia="zh-TW"/>
        </w:rPr>
        <w:t xml:space="preserve">can be used to </w:t>
      </w:r>
      <w:r>
        <w:rPr>
          <w:rFonts w:ascii="Times New Roman" w:eastAsiaTheme="minorEastAsia" w:hAnsi="Times New Roman"/>
          <w:sz w:val="22"/>
          <w:szCs w:val="22"/>
          <w:lang w:eastAsia="zh-TW"/>
        </w:rPr>
        <w:t xml:space="preserve">perform inference). </w:t>
      </w:r>
      <w:r w:rsidR="00101AFD">
        <w:rPr>
          <w:rFonts w:ascii="Times New Roman" w:eastAsiaTheme="minorEastAsia" w:hAnsi="Times New Roman" w:hint="eastAsia"/>
          <w:sz w:val="22"/>
          <w:szCs w:val="22"/>
          <w:lang w:eastAsia="zh-TW"/>
        </w:rPr>
        <w:t>Th</w:t>
      </w:r>
      <w:r w:rsidR="00101AFD">
        <w:rPr>
          <w:rFonts w:ascii="Times New Roman" w:eastAsiaTheme="minorEastAsia" w:hAnsi="Times New Roman"/>
          <w:sz w:val="22"/>
          <w:szCs w:val="22"/>
          <w:lang w:eastAsia="zh-TW"/>
        </w:rPr>
        <w:t xml:space="preserve">is information helps UE check whether their AI model is suitable or out of date. </w:t>
      </w:r>
    </w:p>
    <w:p w14:paraId="72B3A9D5" w14:textId="282A22C9" w:rsidR="002E358B" w:rsidRDefault="00101AFD" w:rsidP="00E17246">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E</w:t>
      </w:r>
      <w:r>
        <w:rPr>
          <w:rFonts w:ascii="Times New Roman" w:eastAsiaTheme="minorEastAsia" w:hAnsi="Times New Roman"/>
          <w:sz w:val="22"/>
          <w:szCs w:val="22"/>
          <w:lang w:eastAsia="zh-TW"/>
        </w:rPr>
        <w:t xml:space="preserve">ven though the intention is clear, what kind of information should be covered by using the associated ID is still vague in the AI mobility use case. We </w:t>
      </w:r>
      <w:r w:rsidR="00E236B9">
        <w:rPr>
          <w:rFonts w:ascii="Times New Roman" w:eastAsiaTheme="minorEastAsia" w:hAnsi="Times New Roman"/>
          <w:sz w:val="22"/>
          <w:szCs w:val="22"/>
          <w:lang w:eastAsia="zh-TW"/>
        </w:rPr>
        <w:t>believe that</w:t>
      </w:r>
      <w:r>
        <w:rPr>
          <w:rFonts w:ascii="Times New Roman" w:eastAsiaTheme="minorEastAsia" w:hAnsi="Times New Roman"/>
          <w:sz w:val="22"/>
          <w:szCs w:val="22"/>
          <w:lang w:eastAsia="zh-TW"/>
        </w:rPr>
        <w:t xml:space="preserve"> before studying the impact of associated ID, we need to </w:t>
      </w:r>
      <w:r w:rsidR="00E236B9">
        <w:rPr>
          <w:rFonts w:ascii="Times New Roman" w:eastAsiaTheme="minorEastAsia" w:hAnsi="Times New Roman"/>
          <w:sz w:val="22"/>
          <w:szCs w:val="22"/>
          <w:lang w:eastAsia="zh-TW"/>
        </w:rPr>
        <w:t>determine</w:t>
      </w:r>
      <w:r>
        <w:rPr>
          <w:rFonts w:ascii="Times New Roman" w:eastAsiaTheme="minorEastAsia" w:hAnsi="Times New Roman"/>
          <w:sz w:val="22"/>
          <w:szCs w:val="22"/>
          <w:lang w:eastAsia="zh-TW"/>
        </w:rPr>
        <w:t xml:space="preserve"> the necessity</w:t>
      </w:r>
      <w:r w:rsidR="008C6041">
        <w:rPr>
          <w:rFonts w:ascii="Times New Roman" w:eastAsiaTheme="minorEastAsia" w:hAnsi="Times New Roman"/>
          <w:sz w:val="22"/>
          <w:szCs w:val="22"/>
          <w:lang w:eastAsia="zh-TW"/>
        </w:rPr>
        <w:t>, i.e., w</w:t>
      </w:r>
      <w:r>
        <w:rPr>
          <w:rFonts w:ascii="Times New Roman" w:eastAsiaTheme="minorEastAsia" w:hAnsi="Times New Roman" w:hint="eastAsia"/>
          <w:sz w:val="22"/>
          <w:szCs w:val="22"/>
          <w:lang w:eastAsia="zh-TW"/>
        </w:rPr>
        <w:t>h</w:t>
      </w:r>
      <w:r>
        <w:rPr>
          <w:rFonts w:ascii="Times New Roman" w:eastAsiaTheme="minorEastAsia" w:hAnsi="Times New Roman"/>
          <w:sz w:val="22"/>
          <w:szCs w:val="22"/>
          <w:lang w:eastAsia="zh-TW"/>
        </w:rPr>
        <w:t>at kind of NW information will affect the performance of the AI model that NW does not want to reveal.</w:t>
      </w:r>
      <w:r w:rsidR="008C6041">
        <w:rPr>
          <w:rFonts w:ascii="Times New Roman" w:eastAsiaTheme="minorEastAsia" w:hAnsi="Times New Roman"/>
          <w:sz w:val="22"/>
          <w:szCs w:val="22"/>
          <w:lang w:eastAsia="zh-TW"/>
        </w:rPr>
        <w:t xml:space="preserve"> </w:t>
      </w:r>
      <w:r w:rsidR="00726F2B">
        <w:rPr>
          <w:rFonts w:ascii="Times New Roman" w:eastAsiaTheme="minorEastAsia" w:hAnsi="Times New Roman"/>
          <w:sz w:val="22"/>
          <w:szCs w:val="22"/>
          <w:lang w:eastAsia="zh-TW"/>
        </w:rPr>
        <w:t>In our understanding, o</w:t>
      </w:r>
      <w:r w:rsidR="008C6041">
        <w:rPr>
          <w:rFonts w:ascii="Times New Roman" w:eastAsiaTheme="minorEastAsia" w:hAnsi="Times New Roman"/>
          <w:sz w:val="22"/>
          <w:szCs w:val="22"/>
          <w:lang w:eastAsia="zh-TW"/>
        </w:rPr>
        <w:t xml:space="preserve">ne possible factor would be the antenna </w:t>
      </w:r>
      <w:proofErr w:type="spellStart"/>
      <w:r w:rsidR="008C6041">
        <w:rPr>
          <w:rFonts w:ascii="Times New Roman" w:eastAsiaTheme="minorEastAsia" w:hAnsi="Times New Roman"/>
          <w:sz w:val="22"/>
          <w:szCs w:val="22"/>
          <w:lang w:eastAsia="zh-TW"/>
        </w:rPr>
        <w:t>downti</w:t>
      </w:r>
      <w:r w:rsidR="002E358B">
        <w:rPr>
          <w:rFonts w:ascii="Times New Roman" w:eastAsiaTheme="minorEastAsia" w:hAnsi="Times New Roman"/>
          <w:sz w:val="22"/>
          <w:szCs w:val="22"/>
          <w:lang w:eastAsia="zh-TW"/>
        </w:rPr>
        <w:t>l</w:t>
      </w:r>
      <w:r w:rsidR="008C6041">
        <w:rPr>
          <w:rFonts w:ascii="Times New Roman" w:eastAsiaTheme="minorEastAsia" w:hAnsi="Times New Roman"/>
          <w:sz w:val="22"/>
          <w:szCs w:val="22"/>
          <w:lang w:eastAsia="zh-TW"/>
        </w:rPr>
        <w:t>t</w:t>
      </w:r>
      <w:proofErr w:type="spellEnd"/>
      <w:r w:rsidR="008C6041">
        <w:rPr>
          <w:rFonts w:ascii="Times New Roman" w:eastAsiaTheme="minorEastAsia" w:hAnsi="Times New Roman"/>
          <w:sz w:val="22"/>
          <w:szCs w:val="22"/>
          <w:lang w:eastAsia="zh-TW"/>
        </w:rPr>
        <w:t xml:space="preserve"> angle</w:t>
      </w:r>
      <w:r w:rsidR="00E236B9">
        <w:rPr>
          <w:rFonts w:ascii="Times New Roman" w:eastAsiaTheme="minorEastAsia" w:hAnsi="Times New Roman"/>
          <w:sz w:val="22"/>
          <w:szCs w:val="22"/>
          <w:lang w:eastAsia="zh-TW"/>
        </w:rPr>
        <w:t>,</w:t>
      </w:r>
      <w:r w:rsidR="008C6041">
        <w:rPr>
          <w:rFonts w:ascii="Times New Roman" w:eastAsiaTheme="minorEastAsia" w:hAnsi="Times New Roman"/>
          <w:sz w:val="22"/>
          <w:szCs w:val="22"/>
          <w:lang w:eastAsia="zh-TW"/>
        </w:rPr>
        <w:t xml:space="preserve"> which may impact the coverage of cells and thus affect the mobility </w:t>
      </w:r>
      <w:proofErr w:type="spellStart"/>
      <w:r w:rsidR="008C6041">
        <w:rPr>
          <w:rFonts w:ascii="Times New Roman" w:eastAsiaTheme="minorEastAsia" w:hAnsi="Times New Roman"/>
          <w:sz w:val="22"/>
          <w:szCs w:val="22"/>
          <w:lang w:eastAsia="zh-TW"/>
        </w:rPr>
        <w:t>behavior</w:t>
      </w:r>
      <w:proofErr w:type="spellEnd"/>
      <w:r w:rsidR="008C6041">
        <w:rPr>
          <w:rFonts w:ascii="Times New Roman" w:eastAsiaTheme="minorEastAsia" w:hAnsi="Times New Roman"/>
          <w:sz w:val="22"/>
          <w:szCs w:val="22"/>
          <w:lang w:eastAsia="zh-TW"/>
        </w:rPr>
        <w:t>.</w:t>
      </w:r>
      <w:r w:rsidR="00726F2B">
        <w:rPr>
          <w:rFonts w:ascii="Times New Roman" w:eastAsiaTheme="minorEastAsia" w:hAnsi="Times New Roman"/>
          <w:sz w:val="22"/>
          <w:szCs w:val="22"/>
          <w:lang w:eastAsia="zh-TW"/>
        </w:rPr>
        <w:t xml:space="preserve"> We suggest RAN2 </w:t>
      </w:r>
      <w:r w:rsidR="00E236B9">
        <w:rPr>
          <w:rFonts w:ascii="Times New Roman" w:eastAsiaTheme="minorEastAsia" w:hAnsi="Times New Roman"/>
          <w:sz w:val="22"/>
          <w:szCs w:val="22"/>
          <w:lang w:eastAsia="zh-TW"/>
        </w:rPr>
        <w:t>e</w:t>
      </w:r>
      <w:r w:rsidR="00726F2B">
        <w:rPr>
          <w:rFonts w:ascii="Times New Roman" w:eastAsiaTheme="minorEastAsia" w:hAnsi="Times New Roman"/>
          <w:sz w:val="22"/>
          <w:szCs w:val="22"/>
          <w:lang w:eastAsia="zh-TW"/>
        </w:rPr>
        <w:t xml:space="preserve">xamine the impact of </w:t>
      </w:r>
      <w:proofErr w:type="spellStart"/>
      <w:r w:rsidR="00726F2B">
        <w:rPr>
          <w:rFonts w:ascii="Times New Roman" w:eastAsiaTheme="minorEastAsia" w:hAnsi="Times New Roman"/>
          <w:sz w:val="22"/>
          <w:szCs w:val="22"/>
          <w:lang w:eastAsia="zh-TW"/>
        </w:rPr>
        <w:t>down</w:t>
      </w:r>
      <w:r w:rsidR="002E358B">
        <w:rPr>
          <w:rFonts w:ascii="Times New Roman" w:eastAsiaTheme="minorEastAsia" w:hAnsi="Times New Roman"/>
          <w:sz w:val="22"/>
          <w:szCs w:val="22"/>
          <w:lang w:eastAsia="zh-TW"/>
        </w:rPr>
        <w:t>t</w:t>
      </w:r>
      <w:r w:rsidR="00726F2B">
        <w:rPr>
          <w:rFonts w:ascii="Times New Roman" w:eastAsiaTheme="minorEastAsia" w:hAnsi="Times New Roman"/>
          <w:sz w:val="22"/>
          <w:szCs w:val="22"/>
          <w:lang w:eastAsia="zh-TW"/>
        </w:rPr>
        <w:t>ilt</w:t>
      </w:r>
      <w:proofErr w:type="spellEnd"/>
      <w:r w:rsidR="00726F2B">
        <w:rPr>
          <w:rFonts w:ascii="Times New Roman" w:eastAsiaTheme="minorEastAsia" w:hAnsi="Times New Roman"/>
          <w:sz w:val="22"/>
          <w:szCs w:val="22"/>
          <w:lang w:eastAsia="zh-TW"/>
        </w:rPr>
        <w:t xml:space="preserve"> angle as the starting point.</w:t>
      </w:r>
      <w:bookmarkEnd w:id="84"/>
      <w:r>
        <w:rPr>
          <w:rFonts w:ascii="Times New Roman" w:eastAsiaTheme="minorEastAsia" w:hAnsi="Times New Roman"/>
          <w:sz w:val="22"/>
          <w:szCs w:val="22"/>
          <w:lang w:eastAsia="zh-TW"/>
        </w:rPr>
        <w:t xml:space="preserve">   </w:t>
      </w:r>
    </w:p>
    <w:p w14:paraId="23C0E153" w14:textId="16EDA596" w:rsidR="002E358B" w:rsidRPr="002E358B" w:rsidRDefault="002E358B" w:rsidP="00E17246">
      <w:pPr>
        <w:rPr>
          <w:rFonts w:ascii="Times New Roman" w:eastAsiaTheme="minorEastAsia" w:hAnsi="Times New Roman"/>
          <w:b/>
          <w:bCs/>
          <w:sz w:val="22"/>
          <w:szCs w:val="22"/>
          <w:lang w:eastAsia="zh-TW"/>
        </w:rPr>
      </w:pPr>
      <w:bookmarkStart w:id="89" w:name="OLE_LINK81"/>
      <w:bookmarkStart w:id="90" w:name="OLE_LINK76"/>
      <w:bookmarkStart w:id="91" w:name="OLE_LINK7"/>
      <w:bookmarkStart w:id="92" w:name="OLE_LINK75"/>
      <w:bookmarkEnd w:id="85"/>
      <w:bookmarkEnd w:id="86"/>
      <w:bookmarkEnd w:id="87"/>
      <w:r>
        <w:rPr>
          <w:rFonts w:ascii="Times New Roman" w:eastAsiaTheme="minorEastAsia" w:hAnsi="Times New Roman" w:hint="eastAsia"/>
          <w:b/>
          <w:bCs/>
          <w:sz w:val="22"/>
          <w:szCs w:val="22"/>
          <w:lang w:eastAsia="zh-TW"/>
        </w:rPr>
        <w:t>O</w:t>
      </w:r>
      <w:r>
        <w:rPr>
          <w:rFonts w:ascii="Times New Roman" w:eastAsiaTheme="minorEastAsia" w:hAnsi="Times New Roman"/>
          <w:b/>
          <w:bCs/>
          <w:sz w:val="22"/>
          <w:szCs w:val="22"/>
          <w:lang w:eastAsia="zh-TW"/>
        </w:rPr>
        <w:t xml:space="preserve">bservation </w:t>
      </w:r>
      <w:r w:rsidR="001174F2">
        <w:rPr>
          <w:rFonts w:ascii="Times New Roman" w:eastAsiaTheme="minorEastAsia" w:hAnsi="Times New Roman" w:hint="eastAsia"/>
          <w:b/>
          <w:bCs/>
          <w:sz w:val="22"/>
          <w:szCs w:val="22"/>
          <w:lang w:eastAsia="zh-TW"/>
        </w:rPr>
        <w:t>3</w:t>
      </w:r>
      <w:r>
        <w:rPr>
          <w:rFonts w:ascii="Times New Roman" w:eastAsiaTheme="minorEastAsia" w:hAnsi="Times New Roman"/>
          <w:b/>
          <w:bCs/>
          <w:sz w:val="22"/>
          <w:szCs w:val="22"/>
          <w:lang w:eastAsia="zh-TW"/>
        </w:rPr>
        <w:t xml:space="preserve">: NW antenna </w:t>
      </w:r>
      <w:proofErr w:type="spellStart"/>
      <w:r>
        <w:rPr>
          <w:rFonts w:ascii="Times New Roman" w:eastAsiaTheme="minorEastAsia" w:hAnsi="Times New Roman"/>
          <w:b/>
          <w:bCs/>
          <w:sz w:val="22"/>
          <w:szCs w:val="22"/>
          <w:lang w:eastAsia="zh-TW"/>
        </w:rPr>
        <w:t>downtilt</w:t>
      </w:r>
      <w:proofErr w:type="spellEnd"/>
      <w:r>
        <w:rPr>
          <w:rFonts w:ascii="Times New Roman" w:eastAsiaTheme="minorEastAsia" w:hAnsi="Times New Roman"/>
          <w:b/>
          <w:bCs/>
          <w:sz w:val="22"/>
          <w:szCs w:val="22"/>
          <w:lang w:eastAsia="zh-TW"/>
        </w:rPr>
        <w:t xml:space="preserve"> angle may impact the coverage of cells and thus affect the mobility </w:t>
      </w:r>
      <w:proofErr w:type="spellStart"/>
      <w:r>
        <w:rPr>
          <w:rFonts w:ascii="Times New Roman" w:eastAsiaTheme="minorEastAsia" w:hAnsi="Times New Roman"/>
          <w:b/>
          <w:bCs/>
          <w:sz w:val="22"/>
          <w:szCs w:val="22"/>
          <w:lang w:eastAsia="zh-TW"/>
        </w:rPr>
        <w:t>behavior</w:t>
      </w:r>
      <w:proofErr w:type="spellEnd"/>
      <w:r>
        <w:rPr>
          <w:rFonts w:ascii="Times New Roman" w:eastAsiaTheme="minorEastAsia" w:hAnsi="Times New Roman"/>
          <w:b/>
          <w:bCs/>
          <w:sz w:val="22"/>
          <w:szCs w:val="22"/>
          <w:lang w:eastAsia="zh-TW"/>
        </w:rPr>
        <w:t xml:space="preserve">. It may be one of the possible factors that will affect the AI mobility performance and be covered by the associated ID implicitly. </w:t>
      </w:r>
    </w:p>
    <w:p w14:paraId="70A93FA6" w14:textId="3D7F283B" w:rsidR="00E17246" w:rsidRPr="00F9503F" w:rsidRDefault="003D106E" w:rsidP="00E17246">
      <w:pPr>
        <w:rPr>
          <w:rFonts w:ascii="Times New Roman" w:hAnsi="Times New Roman"/>
          <w:b/>
          <w:bCs/>
          <w:sz w:val="22"/>
          <w:szCs w:val="22"/>
        </w:rPr>
      </w:pPr>
      <w:r w:rsidRPr="00F9503F">
        <w:rPr>
          <w:rFonts w:ascii="Times New Roman" w:hAnsi="Times New Roman"/>
          <w:b/>
          <w:bCs/>
          <w:sz w:val="22"/>
          <w:szCs w:val="22"/>
        </w:rPr>
        <w:t>P</w:t>
      </w:r>
      <w:r w:rsidR="00E17246" w:rsidRPr="00F9503F">
        <w:rPr>
          <w:rFonts w:ascii="Times New Roman" w:hAnsi="Times New Roman"/>
          <w:b/>
          <w:bCs/>
          <w:sz w:val="22"/>
          <w:szCs w:val="22"/>
        </w:rPr>
        <w:t xml:space="preserve">roposal </w:t>
      </w:r>
      <w:r w:rsidR="001174F2">
        <w:rPr>
          <w:rFonts w:ascii="Times New Roman" w:hAnsi="Times New Roman"/>
          <w:b/>
          <w:bCs/>
          <w:sz w:val="22"/>
          <w:szCs w:val="22"/>
        </w:rPr>
        <w:t>5</w:t>
      </w:r>
      <w:r w:rsidR="00E17246" w:rsidRPr="00F9503F">
        <w:rPr>
          <w:rFonts w:ascii="Times New Roman" w:hAnsi="Times New Roman"/>
          <w:b/>
          <w:bCs/>
          <w:sz w:val="22"/>
          <w:szCs w:val="22"/>
        </w:rPr>
        <w:t xml:space="preserve">: </w:t>
      </w:r>
      <w:r w:rsidR="00217089" w:rsidRPr="00F9503F">
        <w:rPr>
          <w:rFonts w:ascii="Times New Roman" w:hAnsi="Times New Roman"/>
          <w:b/>
          <w:bCs/>
          <w:sz w:val="22"/>
          <w:szCs w:val="22"/>
        </w:rPr>
        <w:t xml:space="preserve">RAN2 </w:t>
      </w:r>
      <w:r w:rsidR="00DF7EC4">
        <w:rPr>
          <w:rFonts w:ascii="Times New Roman" w:hAnsi="Times New Roman"/>
          <w:b/>
          <w:bCs/>
          <w:sz w:val="22"/>
          <w:szCs w:val="22"/>
        </w:rPr>
        <w:t>identifies</w:t>
      </w:r>
      <w:r w:rsidR="00217089" w:rsidRPr="00F9503F">
        <w:rPr>
          <w:rFonts w:ascii="Times New Roman" w:hAnsi="Times New Roman"/>
          <w:b/>
          <w:bCs/>
          <w:sz w:val="22"/>
          <w:szCs w:val="22"/>
        </w:rPr>
        <w:t xml:space="preserve"> </w:t>
      </w:r>
      <w:r w:rsidR="00DF7EC4">
        <w:rPr>
          <w:rFonts w:ascii="Times New Roman" w:hAnsi="Times New Roman"/>
          <w:b/>
          <w:bCs/>
          <w:sz w:val="22"/>
          <w:szCs w:val="22"/>
        </w:rPr>
        <w:t>the NW-sided assistance information required for each use case</w:t>
      </w:r>
      <w:r w:rsidR="00726F2B" w:rsidRPr="00F9503F">
        <w:rPr>
          <w:rFonts w:ascii="Times New Roman" w:hAnsi="Times New Roman"/>
          <w:b/>
          <w:bCs/>
          <w:sz w:val="22"/>
          <w:szCs w:val="22"/>
        </w:rPr>
        <w:t xml:space="preserve">, </w:t>
      </w:r>
      <w:r w:rsidR="00DF7EC4">
        <w:rPr>
          <w:rFonts w:ascii="Times New Roman" w:hAnsi="Times New Roman"/>
          <w:b/>
          <w:bCs/>
          <w:sz w:val="22"/>
          <w:szCs w:val="22"/>
        </w:rPr>
        <w:t>for example, the</w:t>
      </w:r>
      <w:r w:rsidR="00726F2B" w:rsidRPr="00F9503F">
        <w:rPr>
          <w:rFonts w:ascii="Times New Roman" w:hAnsi="Times New Roman"/>
          <w:b/>
          <w:bCs/>
          <w:sz w:val="22"/>
          <w:szCs w:val="22"/>
        </w:rPr>
        <w:t xml:space="preserve"> NW antenna </w:t>
      </w:r>
      <w:proofErr w:type="spellStart"/>
      <w:r w:rsidR="00726F2B" w:rsidRPr="00F9503F">
        <w:rPr>
          <w:rFonts w:ascii="Times New Roman" w:hAnsi="Times New Roman"/>
          <w:b/>
          <w:bCs/>
          <w:sz w:val="22"/>
          <w:szCs w:val="22"/>
        </w:rPr>
        <w:t>downtilt</w:t>
      </w:r>
      <w:proofErr w:type="spellEnd"/>
      <w:r w:rsidR="00726F2B" w:rsidRPr="00F9503F">
        <w:rPr>
          <w:rFonts w:ascii="Times New Roman" w:hAnsi="Times New Roman"/>
          <w:b/>
          <w:bCs/>
          <w:sz w:val="22"/>
          <w:szCs w:val="22"/>
        </w:rPr>
        <w:t xml:space="preserve"> angle</w:t>
      </w:r>
      <w:r w:rsidR="00217089" w:rsidRPr="00F9503F">
        <w:rPr>
          <w:rFonts w:ascii="Times New Roman" w:hAnsi="Times New Roman"/>
          <w:b/>
          <w:bCs/>
          <w:sz w:val="22"/>
          <w:szCs w:val="22"/>
        </w:rPr>
        <w:t>.</w:t>
      </w:r>
      <w:r w:rsidR="00726F2B" w:rsidRPr="00F9503F">
        <w:rPr>
          <w:rFonts w:ascii="Times New Roman" w:hAnsi="Times New Roman"/>
          <w:b/>
          <w:bCs/>
          <w:sz w:val="22"/>
          <w:szCs w:val="22"/>
        </w:rPr>
        <w:t xml:space="preserve"> Others can be FFS.</w:t>
      </w:r>
      <w:r w:rsidR="00217089" w:rsidRPr="00F9503F">
        <w:rPr>
          <w:rFonts w:ascii="Times New Roman" w:hAnsi="Times New Roman"/>
          <w:b/>
          <w:bCs/>
          <w:sz w:val="22"/>
          <w:szCs w:val="22"/>
        </w:rPr>
        <w:t xml:space="preserve"> </w:t>
      </w:r>
      <w:r w:rsidR="00DF7EC4">
        <w:rPr>
          <w:rFonts w:ascii="Times New Roman" w:hAnsi="Times New Roman"/>
          <w:b/>
          <w:bCs/>
          <w:sz w:val="22"/>
          <w:szCs w:val="22"/>
        </w:rPr>
        <w:t>FFS</w:t>
      </w:r>
      <w:r w:rsidR="00A02C20">
        <w:rPr>
          <w:rFonts w:ascii="Times New Roman" w:hAnsi="Times New Roman"/>
          <w:b/>
          <w:bCs/>
          <w:sz w:val="22"/>
          <w:szCs w:val="22"/>
        </w:rPr>
        <w:t xml:space="preserve"> </w:t>
      </w:r>
      <w:r w:rsidR="002E358B">
        <w:rPr>
          <w:rFonts w:ascii="Times New Roman" w:hAnsi="Times New Roman"/>
          <w:b/>
          <w:bCs/>
          <w:sz w:val="22"/>
          <w:szCs w:val="22"/>
        </w:rPr>
        <w:t xml:space="preserve">those </w:t>
      </w:r>
      <w:r w:rsidR="00A02C20">
        <w:rPr>
          <w:rFonts w:ascii="Times New Roman" w:hAnsi="Times New Roman"/>
          <w:b/>
          <w:bCs/>
          <w:sz w:val="22"/>
          <w:szCs w:val="22"/>
        </w:rPr>
        <w:t>NW-sided assistance information</w:t>
      </w:r>
      <w:r w:rsidR="00DF7EC4">
        <w:rPr>
          <w:rFonts w:ascii="Times New Roman" w:hAnsi="Times New Roman"/>
          <w:b/>
          <w:bCs/>
          <w:sz w:val="22"/>
          <w:szCs w:val="22"/>
        </w:rPr>
        <w:t xml:space="preserve"> should be provided explicitly or covered implicit</w:t>
      </w:r>
      <w:r w:rsidR="002E358B">
        <w:rPr>
          <w:rFonts w:ascii="Times New Roman" w:hAnsi="Times New Roman"/>
          <w:b/>
          <w:bCs/>
          <w:sz w:val="22"/>
          <w:szCs w:val="22"/>
        </w:rPr>
        <w:t>l</w:t>
      </w:r>
      <w:r w:rsidR="00DF7EC4">
        <w:rPr>
          <w:rFonts w:ascii="Times New Roman" w:hAnsi="Times New Roman"/>
          <w:b/>
          <w:bCs/>
          <w:sz w:val="22"/>
          <w:szCs w:val="22"/>
        </w:rPr>
        <w:t xml:space="preserve">y by an associated ID. </w:t>
      </w:r>
    </w:p>
    <w:p w14:paraId="2C2A32FB" w14:textId="65E2D415" w:rsidR="00C21B8B" w:rsidRDefault="00D85196" w:rsidP="00C21B8B">
      <w:pPr>
        <w:pStyle w:val="1"/>
      </w:pPr>
      <w:bookmarkStart w:id="93" w:name="OLE_LINK134"/>
      <w:bookmarkEnd w:id="24"/>
      <w:bookmarkEnd w:id="25"/>
      <w:bookmarkEnd w:id="39"/>
      <w:bookmarkEnd w:id="40"/>
      <w:bookmarkEnd w:id="41"/>
      <w:bookmarkEnd w:id="42"/>
      <w:bookmarkEnd w:id="43"/>
      <w:bookmarkEnd w:id="44"/>
      <w:bookmarkEnd w:id="45"/>
      <w:bookmarkEnd w:id="46"/>
      <w:bookmarkEnd w:id="47"/>
      <w:bookmarkEnd w:id="48"/>
      <w:bookmarkEnd w:id="81"/>
      <w:bookmarkEnd w:id="82"/>
      <w:bookmarkEnd w:id="83"/>
      <w:bookmarkEnd w:id="89"/>
      <w:bookmarkEnd w:id="90"/>
      <w:bookmarkEnd w:id="91"/>
      <w:bookmarkEnd w:id="92"/>
      <w:r>
        <w:t>C</w:t>
      </w:r>
      <w:r w:rsidR="00BF7C7A">
        <w:t>onclusion</w:t>
      </w:r>
    </w:p>
    <w:p w14:paraId="4EFE8281" w14:textId="46FB1C04" w:rsidR="00C21B8B" w:rsidRDefault="001C7A2D" w:rsidP="00C21B8B">
      <w:pPr>
        <w:pStyle w:val="Comments"/>
        <w:spacing w:before="120" w:after="120"/>
        <w:jc w:val="both"/>
        <w:rPr>
          <w:rFonts w:ascii="Times New Roman" w:eastAsiaTheme="minorEastAsia" w:hAnsi="Times New Roman"/>
          <w:b/>
          <w:bCs/>
          <w:i w:val="0"/>
          <w:sz w:val="22"/>
          <w:szCs w:val="22"/>
          <w:u w:val="single"/>
        </w:rPr>
      </w:pPr>
      <w:bookmarkStart w:id="94" w:name="OLE_LINK20"/>
      <w:r>
        <w:rPr>
          <w:rFonts w:ascii="Times New Roman" w:eastAsiaTheme="minorEastAsia" w:hAnsi="Times New Roman"/>
          <w:b/>
          <w:bCs/>
          <w:i w:val="0"/>
          <w:sz w:val="22"/>
          <w:szCs w:val="22"/>
          <w:u w:val="single"/>
        </w:rPr>
        <w:t>Applicability Report Procedure:</w:t>
      </w:r>
    </w:p>
    <w:p w14:paraId="0A991E5C" w14:textId="77777777" w:rsidR="001174F2" w:rsidRDefault="001174F2" w:rsidP="006768D8">
      <w:pPr>
        <w:pStyle w:val="Comments"/>
        <w:spacing w:before="120"/>
        <w:jc w:val="both"/>
        <w:rPr>
          <w:rFonts w:ascii="Times New Roman" w:eastAsiaTheme="minorEastAsia" w:hAnsi="Times New Roman" w:cs="Times New Roman"/>
          <w:b/>
          <w:bCs/>
          <w:i w:val="0"/>
          <w:noProof w:val="0"/>
          <w:kern w:val="0"/>
          <w:sz w:val="22"/>
          <w:szCs w:val="22"/>
          <w:lang w:val="en-GB" w:eastAsia="zh-CN"/>
        </w:rPr>
      </w:pPr>
      <w:r>
        <w:rPr>
          <w:rFonts w:ascii="Times New Roman" w:eastAsiaTheme="minorEastAsia" w:hAnsi="Times New Roman" w:cs="Times New Roman"/>
          <w:b/>
          <w:bCs/>
          <w:i w:val="0"/>
          <w:noProof w:val="0"/>
          <w:kern w:val="0"/>
          <w:sz w:val="22"/>
          <w:szCs w:val="22"/>
          <w:lang w:val="en-GB" w:eastAsia="zh-CN"/>
        </w:rPr>
        <w:t>Proposal 1: The general applicability report procedures agreed upon in RAN2 AI-PHY can be applied as the baseline for AI mobility use cases. RAN2 needs to discuss the necessary information required in the full inference configuration and the inference parameters corresponding to Option A and Option B for AI mobility.</w:t>
      </w:r>
    </w:p>
    <w:p w14:paraId="00DFFD3A" w14:textId="01E75868" w:rsidR="00610EA6" w:rsidRDefault="001C7A2D" w:rsidP="00C21B8B">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Inference Configuration:</w:t>
      </w:r>
    </w:p>
    <w:p w14:paraId="091E41AE" w14:textId="77777777" w:rsidR="001C7A2D" w:rsidRDefault="001C7A2D" w:rsidP="00C21B8B">
      <w:pPr>
        <w:pStyle w:val="Comments"/>
        <w:spacing w:before="120" w:after="120"/>
        <w:jc w:val="both"/>
        <w:rPr>
          <w:rFonts w:ascii="Times New Roman" w:eastAsiaTheme="minorEastAsia" w:hAnsi="Times New Roman"/>
          <w:i w:val="0"/>
          <w:sz w:val="22"/>
          <w:szCs w:val="22"/>
          <w:u w:val="single"/>
        </w:rPr>
      </w:pPr>
      <w:bookmarkStart w:id="95" w:name="OLE_LINK95"/>
      <w:r>
        <w:rPr>
          <w:rFonts w:ascii="Times New Roman" w:eastAsiaTheme="minorEastAsia" w:hAnsi="Times New Roman"/>
          <w:i w:val="0"/>
          <w:sz w:val="22"/>
          <w:szCs w:val="22"/>
          <w:u w:val="single"/>
        </w:rPr>
        <w:t>Full inference configuration:</w:t>
      </w:r>
      <w:bookmarkEnd w:id="95"/>
    </w:p>
    <w:p w14:paraId="29778F89" w14:textId="1EAB9BAD" w:rsidR="003F45DE" w:rsidRDefault="001174F2" w:rsidP="003F45DE">
      <w:pPr>
        <w:rPr>
          <w:rFonts w:ascii="Times New Roman" w:eastAsiaTheme="minorEastAsia" w:hAnsi="Times New Roman"/>
          <w:b/>
          <w:bCs/>
          <w:sz w:val="22"/>
          <w:szCs w:val="22"/>
        </w:rPr>
      </w:pPr>
      <w:r>
        <w:rPr>
          <w:rFonts w:ascii="Times New Roman" w:eastAsiaTheme="minorEastAsia" w:hAnsi="Times New Roman"/>
          <w:b/>
          <w:bCs/>
          <w:sz w:val="22"/>
          <w:szCs w:val="22"/>
        </w:rPr>
        <w:t>Observation 1: For UE-sided model AI mobility</w:t>
      </w:r>
      <w:r>
        <w:rPr>
          <w:rFonts w:ascii="Times New Roman" w:eastAsiaTheme="minorEastAsia" w:hAnsi="Times New Roman"/>
          <w:b/>
          <w:bCs/>
          <w:sz w:val="22"/>
          <w:szCs w:val="22"/>
          <w:lang w:eastAsia="zh-TW"/>
        </w:rPr>
        <w:t>, NW needs to configure information about the predicted target to UE</w:t>
      </w:r>
      <w:r>
        <w:rPr>
          <w:rFonts w:ascii="Times New Roman" w:eastAsiaTheme="minorEastAsia" w:hAnsi="Times New Roman"/>
          <w:b/>
          <w:bCs/>
          <w:sz w:val="22"/>
          <w:szCs w:val="22"/>
        </w:rPr>
        <w:t xml:space="preserve">. This may include the timing and frequency location of the predicted target and the related information to perform inference such as PW length, skipping pattern, MRRT, etc. </w:t>
      </w:r>
      <w:r w:rsidR="003F45DE">
        <w:rPr>
          <w:rFonts w:ascii="Times New Roman" w:eastAsiaTheme="minorEastAsia" w:hAnsi="Times New Roman"/>
          <w:b/>
          <w:bCs/>
          <w:sz w:val="22"/>
          <w:szCs w:val="22"/>
        </w:rPr>
        <w:t xml:space="preserve">  </w:t>
      </w:r>
    </w:p>
    <w:p w14:paraId="4320B7B4" w14:textId="77777777" w:rsidR="001174F2" w:rsidRDefault="001174F2" w:rsidP="001174F2">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2: Based on the measurement object, predicted object, and report configuration, UE can realize the task of AI inference (the sub-use case of AI mobility) without explicit description.</w:t>
      </w:r>
    </w:p>
    <w:p w14:paraId="79666075" w14:textId="77777777" w:rsidR="001174F2" w:rsidRPr="001174F2" w:rsidRDefault="001174F2" w:rsidP="003F45DE">
      <w:pPr>
        <w:rPr>
          <w:rFonts w:ascii="Times New Roman" w:eastAsiaTheme="minorEastAsia" w:hAnsi="Times New Roman"/>
          <w:b/>
          <w:bCs/>
          <w:sz w:val="22"/>
          <w:szCs w:val="22"/>
          <w:lang w:val="en-US"/>
        </w:rPr>
      </w:pPr>
    </w:p>
    <w:p w14:paraId="46F216FA" w14:textId="77777777" w:rsidR="001174F2" w:rsidRDefault="001174F2" w:rsidP="001174F2">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lastRenderedPageBreak/>
        <w:t>Proposal 2: RAN2 consider the inference configuration which contains</w:t>
      </w:r>
    </w:p>
    <w:p w14:paraId="50684691" w14:textId="77777777" w:rsidR="001174F2" w:rsidRDefault="001174F2" w:rsidP="001174F2">
      <w:pPr>
        <w:pStyle w:val="Comments"/>
        <w:numPr>
          <w:ilvl w:val="0"/>
          <w:numId w:val="2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Measurement object:</w:t>
      </w:r>
      <w:r>
        <w:rPr>
          <w:rFonts w:ascii="Times New Roman" w:eastAsiaTheme="minorEastAsia" w:hAnsi="Times New Roman"/>
          <w:b/>
          <w:bCs/>
          <w:i w:val="0"/>
          <w:sz w:val="22"/>
          <w:szCs w:val="22"/>
        </w:rPr>
        <w:t xml:space="preserve"> Describes the information of measurement/observed target.</w:t>
      </w:r>
    </w:p>
    <w:p w14:paraId="4B680908" w14:textId="77777777" w:rsidR="001174F2" w:rsidRDefault="001174F2" w:rsidP="001174F2">
      <w:pPr>
        <w:pStyle w:val="Comments"/>
        <w:numPr>
          <w:ilvl w:val="0"/>
          <w:numId w:val="2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Predicted object:</w:t>
      </w:r>
      <w:r>
        <w:rPr>
          <w:rFonts w:ascii="Times New Roman" w:eastAsiaTheme="minorEastAsia" w:hAnsi="Times New Roman"/>
          <w:b/>
          <w:bCs/>
          <w:i w:val="0"/>
          <w:sz w:val="22"/>
          <w:szCs w:val="22"/>
        </w:rPr>
        <w:t xml:space="preserve"> Describes the information of inference/predicted target.</w:t>
      </w:r>
    </w:p>
    <w:p w14:paraId="712F685F" w14:textId="77777777" w:rsidR="001174F2" w:rsidRDefault="001174F2" w:rsidP="001174F2">
      <w:pPr>
        <w:pStyle w:val="Comments"/>
        <w:numPr>
          <w:ilvl w:val="0"/>
          <w:numId w:val="2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Report configuration:</w:t>
      </w:r>
      <w:r>
        <w:rPr>
          <w:rFonts w:ascii="Times New Roman" w:eastAsiaTheme="minorEastAsia" w:hAnsi="Times New Roman"/>
          <w:b/>
          <w:bCs/>
          <w:i w:val="0"/>
          <w:sz w:val="22"/>
          <w:szCs w:val="22"/>
        </w:rPr>
        <w:t xml:space="preserve"> Describes the triggering condition and report quantity for the measurement report.</w:t>
      </w:r>
    </w:p>
    <w:p w14:paraId="42C3F701" w14:textId="77777777" w:rsidR="001174F2" w:rsidRDefault="001174F2" w:rsidP="001174F2">
      <w:pPr>
        <w:pStyle w:val="Comments"/>
        <w:numPr>
          <w:ilvl w:val="0"/>
          <w:numId w:val="2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Inference identity:</w:t>
      </w:r>
      <w:r>
        <w:rPr>
          <w:rFonts w:ascii="Times New Roman" w:eastAsiaTheme="minorEastAsia" w:hAnsi="Times New Roman"/>
          <w:b/>
          <w:bCs/>
          <w:i w:val="0"/>
          <w:sz w:val="22"/>
          <w:szCs w:val="22"/>
        </w:rPr>
        <w:t xml:space="preserve"> Provides the mapping of a measurement object, a predicted object, and a report configuration</w:t>
      </w:r>
      <w:r>
        <w:rPr>
          <w:rFonts w:ascii="Times New Roman" w:eastAsiaTheme="minorEastAsia" w:hAnsi="Times New Roman"/>
          <w:b/>
          <w:bCs/>
          <w:i w:val="0"/>
          <w:strike/>
          <w:sz w:val="22"/>
          <w:szCs w:val="22"/>
        </w:rPr>
        <w:t>.</w:t>
      </w:r>
    </w:p>
    <w:p w14:paraId="72E7A9D1" w14:textId="77777777" w:rsidR="001174F2" w:rsidRDefault="001174F2" w:rsidP="001174F2">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3: The predicted object contains </w:t>
      </w:r>
    </w:p>
    <w:p w14:paraId="3C6AA991" w14:textId="1C3F5037" w:rsidR="001174F2" w:rsidRDefault="001174F2" w:rsidP="001174F2">
      <w:pPr>
        <w:pStyle w:val="Comments"/>
        <w:numPr>
          <w:ilvl w:val="0"/>
          <w:numId w:val="28"/>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Timing and frequency information, e.g., smtc, ssbfrequenc</w:t>
      </w:r>
      <w:r w:rsidR="008E3D5D">
        <w:rPr>
          <w:rFonts w:ascii="Times New Roman" w:eastAsiaTheme="minorEastAsia" w:hAnsi="Times New Roman"/>
          <w:b/>
          <w:bCs/>
          <w:i w:val="0"/>
          <w:sz w:val="22"/>
          <w:szCs w:val="22"/>
        </w:rPr>
        <w:t>y</w:t>
      </w:r>
      <w:r>
        <w:rPr>
          <w:rFonts w:ascii="Times New Roman" w:eastAsiaTheme="minorEastAsia" w:hAnsi="Times New Roman"/>
          <w:b/>
          <w:bCs/>
          <w:i w:val="0"/>
          <w:sz w:val="22"/>
          <w:szCs w:val="22"/>
        </w:rPr>
        <w:t xml:space="preserve">, subcarrier, etc. </w:t>
      </w:r>
    </w:p>
    <w:p w14:paraId="62F7F637" w14:textId="77777777" w:rsidR="001174F2" w:rsidRDefault="001174F2" w:rsidP="001174F2">
      <w:pPr>
        <w:pStyle w:val="Comments"/>
        <w:numPr>
          <w:ilvl w:val="0"/>
          <w:numId w:val="28"/>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PW length (for temporal case A)</w:t>
      </w:r>
    </w:p>
    <w:p w14:paraId="5DAD9450" w14:textId="77777777" w:rsidR="001174F2" w:rsidRDefault="001174F2" w:rsidP="001174F2">
      <w:pPr>
        <w:pStyle w:val="Comments"/>
        <w:numPr>
          <w:ilvl w:val="0"/>
          <w:numId w:val="28"/>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Skipping pattern, MRRT (for temporal case B)</w:t>
      </w:r>
    </w:p>
    <w:p w14:paraId="671FB653" w14:textId="77777777" w:rsidR="001174F2" w:rsidRDefault="001174F2" w:rsidP="001174F2">
      <w:pPr>
        <w:pStyle w:val="Comments"/>
        <w:numPr>
          <w:ilvl w:val="0"/>
          <w:numId w:val="28"/>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Measured and predicted beam/cell pattern, MRRS (for spatial domain prediction)</w:t>
      </w:r>
    </w:p>
    <w:p w14:paraId="731A11BA" w14:textId="7EE76162" w:rsidR="001174F2" w:rsidRPr="001174F2" w:rsidRDefault="001174F2" w:rsidP="003F45DE">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The details of the content can be FFS. </w:t>
      </w:r>
    </w:p>
    <w:p w14:paraId="224BC756" w14:textId="211A1459" w:rsidR="001C7A2D" w:rsidRDefault="001C7A2D" w:rsidP="00C21B8B">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i w:val="0"/>
          <w:sz w:val="22"/>
          <w:szCs w:val="22"/>
          <w:u w:val="single"/>
        </w:rPr>
        <w:t>Inference parameters:</w:t>
      </w:r>
    </w:p>
    <w:p w14:paraId="310796C4" w14:textId="77777777" w:rsidR="001174F2" w:rsidRDefault="001174F2" w:rsidP="001174F2">
      <w:pPr>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Proposal 4: RAN2 consider “inference parameters” in measurement configuration, which provides the necessary information for UE to examine the applicability, it may contain</w:t>
      </w:r>
    </w:p>
    <w:p w14:paraId="0B2FADAC" w14:textId="77777777" w:rsidR="001174F2" w:rsidRDefault="001174F2" w:rsidP="001174F2">
      <w:pPr>
        <w:pStyle w:val="af0"/>
        <w:numPr>
          <w:ilvl w:val="0"/>
          <w:numId w:val="29"/>
        </w:numPr>
        <w:ind w:leftChars="0"/>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PW length (for temporal case A)</w:t>
      </w:r>
    </w:p>
    <w:p w14:paraId="3F2646DC" w14:textId="77777777" w:rsidR="001174F2" w:rsidRDefault="001174F2" w:rsidP="001174F2">
      <w:pPr>
        <w:pStyle w:val="af0"/>
        <w:numPr>
          <w:ilvl w:val="0"/>
          <w:numId w:val="29"/>
        </w:numPr>
        <w:ind w:leftChars="0"/>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Skipping pattern, MRRT (for temporal case B)</w:t>
      </w:r>
    </w:p>
    <w:p w14:paraId="3A793DED" w14:textId="77777777" w:rsidR="001174F2" w:rsidRDefault="001174F2" w:rsidP="001174F2">
      <w:pPr>
        <w:pStyle w:val="af0"/>
        <w:numPr>
          <w:ilvl w:val="0"/>
          <w:numId w:val="29"/>
        </w:numPr>
        <w:ind w:leftChars="0"/>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Measured and predicted beam/cell pattern, MRRS (for spatial domain prediction)</w:t>
      </w:r>
    </w:p>
    <w:p w14:paraId="584980B7" w14:textId="77777777" w:rsidR="001174F2" w:rsidRDefault="001174F2" w:rsidP="001174F2">
      <w:pPr>
        <w:pStyle w:val="af0"/>
        <w:numPr>
          <w:ilvl w:val="0"/>
          <w:numId w:val="29"/>
        </w:numPr>
        <w:ind w:leftChars="0"/>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Measured and predicted frequency (For inter-freq domain prediction)</w:t>
      </w:r>
    </w:p>
    <w:p w14:paraId="16DBE199" w14:textId="77777777" w:rsidR="001174F2" w:rsidRDefault="001174F2" w:rsidP="001174F2">
      <w:pPr>
        <w:rPr>
          <w:rFonts w:ascii="Times New Roman" w:eastAsiaTheme="minorEastAsia" w:hAnsi="Times New Roman" w:cs="Arial"/>
          <w:b/>
          <w:bCs/>
          <w:noProof/>
          <w:sz w:val="22"/>
          <w:szCs w:val="22"/>
          <w:lang w:eastAsia="zh-TW"/>
        </w:rPr>
      </w:pPr>
      <w:r>
        <w:rPr>
          <w:rFonts w:ascii="Times New Roman" w:eastAsiaTheme="minorEastAsia" w:hAnsi="Times New Roman" w:cs="Arial"/>
          <w:b/>
          <w:bCs/>
          <w:noProof/>
          <w:sz w:val="22"/>
          <w:szCs w:val="22"/>
          <w:lang w:val="en-US" w:eastAsia="zh-TW"/>
        </w:rPr>
        <w:t>The detailed configuration is FFS.</w:t>
      </w:r>
    </w:p>
    <w:p w14:paraId="7F7BFE98" w14:textId="783D1AE4" w:rsidR="001C7A2D" w:rsidRPr="001C7A2D" w:rsidRDefault="001C7A2D" w:rsidP="00C21B8B">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i w:val="0"/>
          <w:sz w:val="22"/>
          <w:szCs w:val="22"/>
          <w:u w:val="single"/>
        </w:rPr>
        <w:t>Associated ID:</w:t>
      </w:r>
    </w:p>
    <w:p w14:paraId="6FDCE58C" w14:textId="77777777" w:rsidR="001174F2" w:rsidRDefault="001174F2" w:rsidP="001174F2">
      <w:pPr>
        <w:rPr>
          <w:rFonts w:ascii="Times New Roman" w:eastAsiaTheme="minorEastAsia" w:hAnsi="Times New Roman"/>
          <w:b/>
          <w:bCs/>
          <w:sz w:val="22"/>
          <w:szCs w:val="22"/>
          <w:lang w:eastAsia="zh-TW"/>
        </w:rPr>
      </w:pPr>
      <w:bookmarkStart w:id="96" w:name="OLE_LINK12"/>
      <w:bookmarkEnd w:id="94"/>
      <w:r>
        <w:rPr>
          <w:rFonts w:ascii="Times New Roman" w:eastAsiaTheme="minorEastAsia" w:hAnsi="Times New Roman"/>
          <w:b/>
          <w:bCs/>
          <w:sz w:val="22"/>
          <w:szCs w:val="22"/>
          <w:lang w:eastAsia="zh-TW"/>
        </w:rPr>
        <w:t xml:space="preserve">Observation 3: NW antenna </w:t>
      </w:r>
      <w:proofErr w:type="spellStart"/>
      <w:r>
        <w:rPr>
          <w:rFonts w:ascii="Times New Roman" w:eastAsiaTheme="minorEastAsia" w:hAnsi="Times New Roman"/>
          <w:b/>
          <w:bCs/>
          <w:sz w:val="22"/>
          <w:szCs w:val="22"/>
          <w:lang w:eastAsia="zh-TW"/>
        </w:rPr>
        <w:t>downtilt</w:t>
      </w:r>
      <w:proofErr w:type="spellEnd"/>
      <w:r>
        <w:rPr>
          <w:rFonts w:ascii="Times New Roman" w:eastAsiaTheme="minorEastAsia" w:hAnsi="Times New Roman"/>
          <w:b/>
          <w:bCs/>
          <w:sz w:val="22"/>
          <w:szCs w:val="22"/>
          <w:lang w:eastAsia="zh-TW"/>
        </w:rPr>
        <w:t xml:space="preserve"> angle may impact the coverage of cells and thus affect the mobility </w:t>
      </w:r>
      <w:proofErr w:type="spellStart"/>
      <w:r>
        <w:rPr>
          <w:rFonts w:ascii="Times New Roman" w:eastAsiaTheme="minorEastAsia" w:hAnsi="Times New Roman"/>
          <w:b/>
          <w:bCs/>
          <w:sz w:val="22"/>
          <w:szCs w:val="22"/>
          <w:lang w:eastAsia="zh-TW"/>
        </w:rPr>
        <w:t>behavior</w:t>
      </w:r>
      <w:proofErr w:type="spellEnd"/>
      <w:r>
        <w:rPr>
          <w:rFonts w:ascii="Times New Roman" w:eastAsiaTheme="minorEastAsia" w:hAnsi="Times New Roman"/>
          <w:b/>
          <w:bCs/>
          <w:sz w:val="22"/>
          <w:szCs w:val="22"/>
          <w:lang w:eastAsia="zh-TW"/>
        </w:rPr>
        <w:t xml:space="preserve">. It may be one of the possible factors that will affect the AI mobility performance and be covered by the associated ID implicitly. </w:t>
      </w:r>
    </w:p>
    <w:p w14:paraId="085F2F23" w14:textId="77777777" w:rsidR="001174F2" w:rsidRDefault="001174F2" w:rsidP="001174F2">
      <w:pPr>
        <w:rPr>
          <w:rFonts w:ascii="Times New Roman" w:hAnsi="Times New Roman"/>
          <w:b/>
          <w:bCs/>
          <w:sz w:val="22"/>
          <w:szCs w:val="22"/>
        </w:rPr>
      </w:pPr>
      <w:r>
        <w:rPr>
          <w:rFonts w:ascii="Times New Roman" w:hAnsi="Times New Roman"/>
          <w:b/>
          <w:bCs/>
          <w:sz w:val="22"/>
          <w:szCs w:val="22"/>
        </w:rPr>
        <w:t xml:space="preserve">Proposal 5: RAN2 identifies the NW-sided assistance information required for each use case, for example, the NW antenna </w:t>
      </w:r>
      <w:proofErr w:type="spellStart"/>
      <w:r>
        <w:rPr>
          <w:rFonts w:ascii="Times New Roman" w:hAnsi="Times New Roman"/>
          <w:b/>
          <w:bCs/>
          <w:sz w:val="22"/>
          <w:szCs w:val="22"/>
        </w:rPr>
        <w:t>downtilt</w:t>
      </w:r>
      <w:proofErr w:type="spellEnd"/>
      <w:r>
        <w:rPr>
          <w:rFonts w:ascii="Times New Roman" w:hAnsi="Times New Roman"/>
          <w:b/>
          <w:bCs/>
          <w:sz w:val="22"/>
          <w:szCs w:val="22"/>
        </w:rPr>
        <w:t xml:space="preserve"> angle. Others can be FFS. FFS those NW-sided assistance information should be provided explicitly or covered implicitly by an associated ID. </w:t>
      </w:r>
    </w:p>
    <w:p w14:paraId="501BE4FE" w14:textId="77777777" w:rsidR="0032403D" w:rsidRDefault="0032403D" w:rsidP="0032403D">
      <w:pPr>
        <w:pStyle w:val="1"/>
      </w:pPr>
      <w:r>
        <w:rPr>
          <w:rFonts w:eastAsiaTheme="minorEastAsia"/>
          <w:lang w:eastAsia="zh-TW"/>
        </w:rPr>
        <w:t>Reference</w:t>
      </w:r>
    </w:p>
    <w:p w14:paraId="1E6C4655" w14:textId="5CA71698" w:rsidR="006C7EE7" w:rsidRDefault="004264A9"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bookmarkStart w:id="97" w:name="OLE_LINK101"/>
      <w:bookmarkStart w:id="98" w:name="OLE_LINK93"/>
      <w:bookmarkEnd w:id="96"/>
      <w:r w:rsidRPr="005336CC">
        <w:rPr>
          <w:rFonts w:ascii="Times New Roman" w:hAnsi="Times New Roman"/>
        </w:rPr>
        <w:t xml:space="preserve">[1] </w:t>
      </w:r>
      <w:r w:rsidRPr="005336CC">
        <w:rPr>
          <w:rFonts w:ascii="Times New Roman" w:hAnsi="Times New Roman"/>
        </w:rPr>
        <w:tab/>
      </w:r>
      <w:bookmarkEnd w:id="93"/>
      <w:bookmarkEnd w:id="97"/>
      <w:bookmarkEnd w:id="98"/>
      <w:r w:rsidR="003D106E" w:rsidRPr="003D106E">
        <w:rPr>
          <w:rFonts w:ascii="Times New Roman" w:hAnsi="Times New Roman"/>
        </w:rPr>
        <w:t>R2-2407848 LS on applicable functionality reporting.docx, RAN2</w:t>
      </w:r>
    </w:p>
    <w:p w14:paraId="702A1429" w14:textId="6CB8CC1C" w:rsidR="00D926D4" w:rsidRPr="00D926D4" w:rsidRDefault="00D926D4" w:rsidP="00D926D4">
      <w:pPr>
        <w:rPr>
          <w:rFonts w:ascii="Times New Roman" w:hAnsi="Times New Roman"/>
        </w:rPr>
      </w:pPr>
      <w:r w:rsidRPr="00D926D4">
        <w:rPr>
          <w:rFonts w:ascii="Times New Roman" w:hAnsi="Times New Roman"/>
        </w:rPr>
        <w:t>[</w:t>
      </w:r>
      <w:r>
        <w:rPr>
          <w:rFonts w:ascii="Times New Roman" w:hAnsi="Times New Roman"/>
        </w:rPr>
        <w:t>2</w:t>
      </w:r>
      <w:r w:rsidRPr="00D926D4">
        <w:rPr>
          <w:rFonts w:ascii="Times New Roman" w:hAnsi="Times New Roman"/>
        </w:rPr>
        <w:t xml:space="preserve">] </w:t>
      </w:r>
      <w:r>
        <w:rPr>
          <w:rFonts w:ascii="Times New Roman" w:hAnsi="Times New Roman"/>
        </w:rPr>
        <w:tab/>
      </w:r>
      <w:r w:rsidRPr="00D926D4">
        <w:rPr>
          <w:rFonts w:ascii="Times New Roman" w:hAnsi="Times New Roman"/>
        </w:rPr>
        <w:t xml:space="preserve">3GPP RAN2#129 meeting </w:t>
      </w:r>
      <w:r>
        <w:rPr>
          <w:rFonts w:ascii="Times New Roman" w:hAnsi="Times New Roman"/>
        </w:rPr>
        <w:t>c</w:t>
      </w:r>
      <w:r w:rsidRPr="00D926D4">
        <w:rPr>
          <w:rFonts w:ascii="Times New Roman" w:hAnsi="Times New Roman"/>
        </w:rPr>
        <w:t>hair notes</w:t>
      </w:r>
    </w:p>
    <w:p w14:paraId="62BB341D" w14:textId="77777777" w:rsidR="00D926D4" w:rsidRDefault="00D926D4"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p>
    <w:sectPr w:rsidR="00D926D4"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64D80" w14:textId="77777777" w:rsidR="0013584F" w:rsidRDefault="0013584F" w:rsidP="001270BA">
      <w:pPr>
        <w:spacing w:after="0"/>
      </w:pPr>
      <w:r>
        <w:separator/>
      </w:r>
    </w:p>
  </w:endnote>
  <w:endnote w:type="continuationSeparator" w:id="0">
    <w:p w14:paraId="4EF2BF00" w14:textId="77777777" w:rsidR="0013584F" w:rsidRDefault="0013584F"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AFED5" w14:textId="77777777" w:rsidR="0013584F" w:rsidRDefault="0013584F" w:rsidP="001270BA">
      <w:pPr>
        <w:spacing w:after="0"/>
      </w:pPr>
      <w:r>
        <w:separator/>
      </w:r>
    </w:p>
  </w:footnote>
  <w:footnote w:type="continuationSeparator" w:id="0">
    <w:p w14:paraId="30357632" w14:textId="77777777" w:rsidR="0013584F" w:rsidRDefault="0013584F"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7AB1E51"/>
    <w:multiLevelType w:val="hybridMultilevel"/>
    <w:tmpl w:val="77B839F0"/>
    <w:lvl w:ilvl="0" w:tplc="0EB8225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1AA8573B"/>
    <w:multiLevelType w:val="hybridMultilevel"/>
    <w:tmpl w:val="67A6CEF2"/>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5" w15:restartNumberingAfterBreak="0">
    <w:nsid w:val="33A7475E"/>
    <w:multiLevelType w:val="hybridMultilevel"/>
    <w:tmpl w:val="458A3E16"/>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33E75FF0"/>
    <w:multiLevelType w:val="hybridMultilevel"/>
    <w:tmpl w:val="16A628C8"/>
    <w:lvl w:ilvl="0" w:tplc="D59AF6A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8" w15:restartNumberingAfterBreak="0">
    <w:nsid w:val="44884930"/>
    <w:multiLevelType w:val="hybridMultilevel"/>
    <w:tmpl w:val="168EAA9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0" w15:restartNumberingAfterBreak="0">
    <w:nsid w:val="4A876890"/>
    <w:multiLevelType w:val="hybridMultilevel"/>
    <w:tmpl w:val="53F0A7A2"/>
    <w:lvl w:ilvl="0" w:tplc="04090003">
      <w:start w:val="1"/>
      <w:numFmt w:val="bullet"/>
      <w:lvlText w:val=""/>
      <w:lvlJc w:val="left"/>
      <w:pPr>
        <w:ind w:left="840" w:hanging="360"/>
      </w:pPr>
      <w:rPr>
        <w:rFonts w:ascii="Wingdings" w:hAnsi="Wingding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C582312"/>
    <w:multiLevelType w:val="hybridMultilevel"/>
    <w:tmpl w:val="EEB408B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529C71C5"/>
    <w:multiLevelType w:val="hybridMultilevel"/>
    <w:tmpl w:val="A8845B0C"/>
    <w:lvl w:ilvl="0" w:tplc="04090003">
      <w:start w:val="1"/>
      <w:numFmt w:val="bullet"/>
      <w:lvlText w:val=""/>
      <w:lvlJc w:val="left"/>
      <w:pPr>
        <w:ind w:left="840" w:hanging="360"/>
      </w:pPr>
      <w:rPr>
        <w:rFonts w:ascii="Wingdings" w:hAnsi="Wingding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5" w15:restartNumberingAfterBreak="0">
    <w:nsid w:val="57B5766A"/>
    <w:multiLevelType w:val="hybridMultilevel"/>
    <w:tmpl w:val="92821BC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F620E47"/>
    <w:multiLevelType w:val="hybridMultilevel"/>
    <w:tmpl w:val="98068F9A"/>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68C22F08"/>
    <w:multiLevelType w:val="hybridMultilevel"/>
    <w:tmpl w:val="8C2CD512"/>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19" w15:restartNumberingAfterBreak="0">
    <w:nsid w:val="746D3A08"/>
    <w:multiLevelType w:val="hybridMultilevel"/>
    <w:tmpl w:val="5A8E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18"/>
  </w:num>
  <w:num w:numId="3" w16cid:durableId="2049182031">
    <w:abstractNumId w:val="11"/>
  </w:num>
  <w:num w:numId="4" w16cid:durableId="199167846">
    <w:abstractNumId w:val="12"/>
  </w:num>
  <w:num w:numId="5" w16cid:durableId="1668166695">
    <w:abstractNumId w:val="19"/>
  </w:num>
  <w:num w:numId="6" w16cid:durableId="819346479">
    <w:abstractNumId w:val="17"/>
    <w:lvlOverride w:ilvl="0">
      <w:startOverride w:val="1"/>
    </w:lvlOverride>
    <w:lvlOverride w:ilvl="1"/>
    <w:lvlOverride w:ilvl="2"/>
    <w:lvlOverride w:ilvl="3"/>
    <w:lvlOverride w:ilvl="4"/>
    <w:lvlOverride w:ilvl="5"/>
    <w:lvlOverride w:ilvl="6"/>
    <w:lvlOverride w:ilvl="7"/>
    <w:lvlOverride w:ilvl="8"/>
  </w:num>
  <w:num w:numId="7" w16cid:durableId="1078937745">
    <w:abstractNumId w:val="9"/>
  </w:num>
  <w:num w:numId="8" w16cid:durableId="137573138">
    <w:abstractNumId w:val="6"/>
  </w:num>
  <w:num w:numId="9" w16cid:durableId="620770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5889040">
    <w:abstractNumId w:val="2"/>
  </w:num>
  <w:num w:numId="11" w16cid:durableId="2122530871">
    <w:abstractNumId w:val="13"/>
  </w:num>
  <w:num w:numId="12" w16cid:durableId="1550608047">
    <w:abstractNumId w:val="3"/>
  </w:num>
  <w:num w:numId="13" w16cid:durableId="2029939784">
    <w:abstractNumId w:val="15"/>
  </w:num>
  <w:num w:numId="14" w16cid:durableId="1523392889">
    <w:abstractNumId w:val="16"/>
  </w:num>
  <w:num w:numId="15" w16cid:durableId="778181051">
    <w:abstractNumId w:val="3"/>
  </w:num>
  <w:num w:numId="16" w16cid:durableId="1546019023">
    <w:abstractNumId w:val="4"/>
  </w:num>
  <w:num w:numId="17" w16cid:durableId="1420642196">
    <w:abstractNumId w:val="5"/>
  </w:num>
  <w:num w:numId="18" w16cid:durableId="1592860408">
    <w:abstractNumId w:val="8"/>
  </w:num>
  <w:num w:numId="19" w16cid:durableId="90468415">
    <w:abstractNumId w:val="7"/>
  </w:num>
  <w:num w:numId="20" w16cid:durableId="1865823287">
    <w:abstractNumId w:val="14"/>
  </w:num>
  <w:num w:numId="21" w16cid:durableId="852232346">
    <w:abstractNumId w:val="10"/>
  </w:num>
  <w:num w:numId="22" w16cid:durableId="425853644">
    <w:abstractNumId w:val="5"/>
  </w:num>
  <w:num w:numId="23" w16cid:durableId="327171814">
    <w:abstractNumId w:val="8"/>
  </w:num>
  <w:num w:numId="24" w16cid:durableId="858399471">
    <w:abstractNumId w:val="16"/>
  </w:num>
  <w:num w:numId="25" w16cid:durableId="516509573">
    <w:abstractNumId w:val="13"/>
  </w:num>
  <w:num w:numId="26" w16cid:durableId="258877728">
    <w:abstractNumId w:val="1"/>
  </w:num>
  <w:num w:numId="27" w16cid:durableId="1750153261">
    <w:abstractNumId w:val="4"/>
  </w:num>
  <w:num w:numId="28" w16cid:durableId="188954712">
    <w:abstractNumId w:val="5"/>
  </w:num>
  <w:num w:numId="29" w16cid:durableId="843740593">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07846"/>
    <w:rsid w:val="00012331"/>
    <w:rsid w:val="0001427A"/>
    <w:rsid w:val="000146AA"/>
    <w:rsid w:val="00014B97"/>
    <w:rsid w:val="00015FF2"/>
    <w:rsid w:val="000173F5"/>
    <w:rsid w:val="00020123"/>
    <w:rsid w:val="0002069B"/>
    <w:rsid w:val="00020BE0"/>
    <w:rsid w:val="0002177A"/>
    <w:rsid w:val="00022197"/>
    <w:rsid w:val="0002295F"/>
    <w:rsid w:val="0002452F"/>
    <w:rsid w:val="000261A3"/>
    <w:rsid w:val="00030EE1"/>
    <w:rsid w:val="000322DE"/>
    <w:rsid w:val="0003285B"/>
    <w:rsid w:val="000330A7"/>
    <w:rsid w:val="0003333B"/>
    <w:rsid w:val="0003334D"/>
    <w:rsid w:val="000341A0"/>
    <w:rsid w:val="0003441F"/>
    <w:rsid w:val="00034B57"/>
    <w:rsid w:val="000359EB"/>
    <w:rsid w:val="000378D9"/>
    <w:rsid w:val="0004013F"/>
    <w:rsid w:val="00041171"/>
    <w:rsid w:val="000446D7"/>
    <w:rsid w:val="000455BD"/>
    <w:rsid w:val="00045654"/>
    <w:rsid w:val="000458E1"/>
    <w:rsid w:val="00051E7B"/>
    <w:rsid w:val="00052217"/>
    <w:rsid w:val="00052E91"/>
    <w:rsid w:val="000530D5"/>
    <w:rsid w:val="000531D5"/>
    <w:rsid w:val="0005410D"/>
    <w:rsid w:val="000620AA"/>
    <w:rsid w:val="000624B0"/>
    <w:rsid w:val="00062639"/>
    <w:rsid w:val="00065F88"/>
    <w:rsid w:val="000714B7"/>
    <w:rsid w:val="000771E4"/>
    <w:rsid w:val="00080429"/>
    <w:rsid w:val="0008305A"/>
    <w:rsid w:val="0008364B"/>
    <w:rsid w:val="00083E80"/>
    <w:rsid w:val="00086E67"/>
    <w:rsid w:val="0009028D"/>
    <w:rsid w:val="000916B1"/>
    <w:rsid w:val="00091A6F"/>
    <w:rsid w:val="00091C4F"/>
    <w:rsid w:val="000955DB"/>
    <w:rsid w:val="00096DBA"/>
    <w:rsid w:val="000A0D3A"/>
    <w:rsid w:val="000A1D19"/>
    <w:rsid w:val="000A4376"/>
    <w:rsid w:val="000A55A2"/>
    <w:rsid w:val="000A5CBD"/>
    <w:rsid w:val="000B27D9"/>
    <w:rsid w:val="000B2D3F"/>
    <w:rsid w:val="000B529C"/>
    <w:rsid w:val="000B5EB0"/>
    <w:rsid w:val="000C09D1"/>
    <w:rsid w:val="000C2A23"/>
    <w:rsid w:val="000C2B70"/>
    <w:rsid w:val="000D051E"/>
    <w:rsid w:val="000D57BF"/>
    <w:rsid w:val="000D5D5D"/>
    <w:rsid w:val="000D7A84"/>
    <w:rsid w:val="000E0A76"/>
    <w:rsid w:val="000E0D2E"/>
    <w:rsid w:val="000E4E31"/>
    <w:rsid w:val="000E74BC"/>
    <w:rsid w:val="000F038E"/>
    <w:rsid w:val="000F0A4E"/>
    <w:rsid w:val="000F108E"/>
    <w:rsid w:val="000F5B58"/>
    <w:rsid w:val="000F61AC"/>
    <w:rsid w:val="001002BD"/>
    <w:rsid w:val="00101AFD"/>
    <w:rsid w:val="00101ED5"/>
    <w:rsid w:val="0010603C"/>
    <w:rsid w:val="00106D76"/>
    <w:rsid w:val="00110A89"/>
    <w:rsid w:val="001174F2"/>
    <w:rsid w:val="00117C5E"/>
    <w:rsid w:val="001228F2"/>
    <w:rsid w:val="0012439D"/>
    <w:rsid w:val="00124B9E"/>
    <w:rsid w:val="00125669"/>
    <w:rsid w:val="00125BA6"/>
    <w:rsid w:val="001270BA"/>
    <w:rsid w:val="001312BB"/>
    <w:rsid w:val="001342D5"/>
    <w:rsid w:val="0013484F"/>
    <w:rsid w:val="0013584F"/>
    <w:rsid w:val="00135B37"/>
    <w:rsid w:val="001377D4"/>
    <w:rsid w:val="0014135A"/>
    <w:rsid w:val="001430AF"/>
    <w:rsid w:val="00145068"/>
    <w:rsid w:val="0014642C"/>
    <w:rsid w:val="001464CE"/>
    <w:rsid w:val="001467DC"/>
    <w:rsid w:val="00146CD6"/>
    <w:rsid w:val="001521DC"/>
    <w:rsid w:val="001536CE"/>
    <w:rsid w:val="001542C7"/>
    <w:rsid w:val="00156652"/>
    <w:rsid w:val="00157FFA"/>
    <w:rsid w:val="001676EB"/>
    <w:rsid w:val="00170D9F"/>
    <w:rsid w:val="00171D33"/>
    <w:rsid w:val="0017526D"/>
    <w:rsid w:val="00181FCB"/>
    <w:rsid w:val="001920A4"/>
    <w:rsid w:val="001920E7"/>
    <w:rsid w:val="00194D80"/>
    <w:rsid w:val="00195515"/>
    <w:rsid w:val="001A0E41"/>
    <w:rsid w:val="001A1749"/>
    <w:rsid w:val="001A1F91"/>
    <w:rsid w:val="001A3970"/>
    <w:rsid w:val="001A6B93"/>
    <w:rsid w:val="001B1FE2"/>
    <w:rsid w:val="001C159A"/>
    <w:rsid w:val="001C5699"/>
    <w:rsid w:val="001C56C5"/>
    <w:rsid w:val="001C5DDC"/>
    <w:rsid w:val="001C626D"/>
    <w:rsid w:val="001C753D"/>
    <w:rsid w:val="001C7A2D"/>
    <w:rsid w:val="001D0346"/>
    <w:rsid w:val="001D053C"/>
    <w:rsid w:val="001D354D"/>
    <w:rsid w:val="001D552C"/>
    <w:rsid w:val="001D6B23"/>
    <w:rsid w:val="001D6D77"/>
    <w:rsid w:val="001E223A"/>
    <w:rsid w:val="001E47DD"/>
    <w:rsid w:val="001E7F22"/>
    <w:rsid w:val="001F0055"/>
    <w:rsid w:val="001F0604"/>
    <w:rsid w:val="001F1EDB"/>
    <w:rsid w:val="001F35C2"/>
    <w:rsid w:val="001F3757"/>
    <w:rsid w:val="001F3C8E"/>
    <w:rsid w:val="001F5536"/>
    <w:rsid w:val="001F561E"/>
    <w:rsid w:val="001F7469"/>
    <w:rsid w:val="00202015"/>
    <w:rsid w:val="0020613A"/>
    <w:rsid w:val="00206AC8"/>
    <w:rsid w:val="002076A6"/>
    <w:rsid w:val="00207DB3"/>
    <w:rsid w:val="00215AF4"/>
    <w:rsid w:val="00217089"/>
    <w:rsid w:val="00217528"/>
    <w:rsid w:val="00220593"/>
    <w:rsid w:val="00220FD9"/>
    <w:rsid w:val="00225FCE"/>
    <w:rsid w:val="002327D1"/>
    <w:rsid w:val="00232C20"/>
    <w:rsid w:val="00233B23"/>
    <w:rsid w:val="0024194F"/>
    <w:rsid w:val="002434C6"/>
    <w:rsid w:val="002453C1"/>
    <w:rsid w:val="00245EE4"/>
    <w:rsid w:val="00250B87"/>
    <w:rsid w:val="00250DE4"/>
    <w:rsid w:val="0025150A"/>
    <w:rsid w:val="00251581"/>
    <w:rsid w:val="00251BEF"/>
    <w:rsid w:val="00256D7E"/>
    <w:rsid w:val="002574EE"/>
    <w:rsid w:val="00262141"/>
    <w:rsid w:val="00262956"/>
    <w:rsid w:val="00262CA7"/>
    <w:rsid w:val="00264D04"/>
    <w:rsid w:val="00265688"/>
    <w:rsid w:val="00266172"/>
    <w:rsid w:val="002664F5"/>
    <w:rsid w:val="00266935"/>
    <w:rsid w:val="00270D75"/>
    <w:rsid w:val="002723FC"/>
    <w:rsid w:val="00272637"/>
    <w:rsid w:val="00272C90"/>
    <w:rsid w:val="00277D18"/>
    <w:rsid w:val="00281EAC"/>
    <w:rsid w:val="00282B7F"/>
    <w:rsid w:val="00284647"/>
    <w:rsid w:val="00293C98"/>
    <w:rsid w:val="00293E89"/>
    <w:rsid w:val="00296D82"/>
    <w:rsid w:val="00297710"/>
    <w:rsid w:val="002978A5"/>
    <w:rsid w:val="002A5632"/>
    <w:rsid w:val="002A661D"/>
    <w:rsid w:val="002B0D38"/>
    <w:rsid w:val="002B2F57"/>
    <w:rsid w:val="002B5A7C"/>
    <w:rsid w:val="002B6B32"/>
    <w:rsid w:val="002C114C"/>
    <w:rsid w:val="002C1EBB"/>
    <w:rsid w:val="002C5647"/>
    <w:rsid w:val="002C67BD"/>
    <w:rsid w:val="002D3802"/>
    <w:rsid w:val="002D5D0B"/>
    <w:rsid w:val="002D6E18"/>
    <w:rsid w:val="002E0181"/>
    <w:rsid w:val="002E0A69"/>
    <w:rsid w:val="002E2957"/>
    <w:rsid w:val="002E358B"/>
    <w:rsid w:val="002E3B03"/>
    <w:rsid w:val="002E4B39"/>
    <w:rsid w:val="002E5166"/>
    <w:rsid w:val="002E5394"/>
    <w:rsid w:val="002E7648"/>
    <w:rsid w:val="002F06DE"/>
    <w:rsid w:val="002F29A8"/>
    <w:rsid w:val="002F5D33"/>
    <w:rsid w:val="00301918"/>
    <w:rsid w:val="0030577C"/>
    <w:rsid w:val="00306A36"/>
    <w:rsid w:val="00306BDE"/>
    <w:rsid w:val="00307272"/>
    <w:rsid w:val="003075C3"/>
    <w:rsid w:val="00311E87"/>
    <w:rsid w:val="00312530"/>
    <w:rsid w:val="00312986"/>
    <w:rsid w:val="00314993"/>
    <w:rsid w:val="00320682"/>
    <w:rsid w:val="00320C45"/>
    <w:rsid w:val="0032403D"/>
    <w:rsid w:val="0032443B"/>
    <w:rsid w:val="00327BCA"/>
    <w:rsid w:val="00327FEB"/>
    <w:rsid w:val="0033158D"/>
    <w:rsid w:val="00331A75"/>
    <w:rsid w:val="00334719"/>
    <w:rsid w:val="00336D43"/>
    <w:rsid w:val="00340DA2"/>
    <w:rsid w:val="00341AE0"/>
    <w:rsid w:val="0034416A"/>
    <w:rsid w:val="00345577"/>
    <w:rsid w:val="00347B3B"/>
    <w:rsid w:val="00350D2A"/>
    <w:rsid w:val="00351DB5"/>
    <w:rsid w:val="0035490B"/>
    <w:rsid w:val="00356DBB"/>
    <w:rsid w:val="00360FC8"/>
    <w:rsid w:val="0036293E"/>
    <w:rsid w:val="00364663"/>
    <w:rsid w:val="00370A56"/>
    <w:rsid w:val="00371099"/>
    <w:rsid w:val="00375558"/>
    <w:rsid w:val="00380E63"/>
    <w:rsid w:val="00381C1D"/>
    <w:rsid w:val="003843D4"/>
    <w:rsid w:val="00384D5F"/>
    <w:rsid w:val="00386D9F"/>
    <w:rsid w:val="003870ED"/>
    <w:rsid w:val="00391325"/>
    <w:rsid w:val="003921DD"/>
    <w:rsid w:val="00396A51"/>
    <w:rsid w:val="00397A75"/>
    <w:rsid w:val="003A32D8"/>
    <w:rsid w:val="003A52D2"/>
    <w:rsid w:val="003A6546"/>
    <w:rsid w:val="003B07F5"/>
    <w:rsid w:val="003B1BBA"/>
    <w:rsid w:val="003B1F7B"/>
    <w:rsid w:val="003B420A"/>
    <w:rsid w:val="003B4FDA"/>
    <w:rsid w:val="003C080D"/>
    <w:rsid w:val="003C1827"/>
    <w:rsid w:val="003C379F"/>
    <w:rsid w:val="003C3ED9"/>
    <w:rsid w:val="003C5448"/>
    <w:rsid w:val="003C5E4C"/>
    <w:rsid w:val="003C779B"/>
    <w:rsid w:val="003C7BB9"/>
    <w:rsid w:val="003C7BF2"/>
    <w:rsid w:val="003D106E"/>
    <w:rsid w:val="003D3AE3"/>
    <w:rsid w:val="003D422F"/>
    <w:rsid w:val="003D6E02"/>
    <w:rsid w:val="003D71F2"/>
    <w:rsid w:val="003D72D5"/>
    <w:rsid w:val="003D76AA"/>
    <w:rsid w:val="003E3ECD"/>
    <w:rsid w:val="003E40A6"/>
    <w:rsid w:val="003E5236"/>
    <w:rsid w:val="003F1FCA"/>
    <w:rsid w:val="003F2AB0"/>
    <w:rsid w:val="003F344B"/>
    <w:rsid w:val="003F45DE"/>
    <w:rsid w:val="003F65DF"/>
    <w:rsid w:val="00401251"/>
    <w:rsid w:val="004017AF"/>
    <w:rsid w:val="00402ADF"/>
    <w:rsid w:val="00403DB9"/>
    <w:rsid w:val="00414743"/>
    <w:rsid w:val="00417818"/>
    <w:rsid w:val="00424D25"/>
    <w:rsid w:val="00425609"/>
    <w:rsid w:val="00425AF4"/>
    <w:rsid w:val="004264A9"/>
    <w:rsid w:val="00427261"/>
    <w:rsid w:val="0043146A"/>
    <w:rsid w:val="00431B57"/>
    <w:rsid w:val="0043540F"/>
    <w:rsid w:val="00443B0A"/>
    <w:rsid w:val="00444A17"/>
    <w:rsid w:val="0044695B"/>
    <w:rsid w:val="004479F7"/>
    <w:rsid w:val="0045062A"/>
    <w:rsid w:val="004529F6"/>
    <w:rsid w:val="0046245E"/>
    <w:rsid w:val="00463F2E"/>
    <w:rsid w:val="00463FBD"/>
    <w:rsid w:val="0046418B"/>
    <w:rsid w:val="00466C32"/>
    <w:rsid w:val="00467347"/>
    <w:rsid w:val="00467A99"/>
    <w:rsid w:val="004724AB"/>
    <w:rsid w:val="0047702C"/>
    <w:rsid w:val="00482256"/>
    <w:rsid w:val="004852AA"/>
    <w:rsid w:val="0049099F"/>
    <w:rsid w:val="00492254"/>
    <w:rsid w:val="00492B6C"/>
    <w:rsid w:val="00493541"/>
    <w:rsid w:val="00493766"/>
    <w:rsid w:val="00497CA4"/>
    <w:rsid w:val="004A0FB3"/>
    <w:rsid w:val="004A594F"/>
    <w:rsid w:val="004A5CD2"/>
    <w:rsid w:val="004A70DB"/>
    <w:rsid w:val="004B3D1F"/>
    <w:rsid w:val="004B49A3"/>
    <w:rsid w:val="004B71DE"/>
    <w:rsid w:val="004B78A6"/>
    <w:rsid w:val="004B7DB2"/>
    <w:rsid w:val="004C599E"/>
    <w:rsid w:val="004C6ED4"/>
    <w:rsid w:val="004D167D"/>
    <w:rsid w:val="004D2C62"/>
    <w:rsid w:val="004E1A50"/>
    <w:rsid w:val="004E391D"/>
    <w:rsid w:val="004E5827"/>
    <w:rsid w:val="004E6A3A"/>
    <w:rsid w:val="004F28F1"/>
    <w:rsid w:val="0050154E"/>
    <w:rsid w:val="005046DC"/>
    <w:rsid w:val="00505467"/>
    <w:rsid w:val="00505EBC"/>
    <w:rsid w:val="00506280"/>
    <w:rsid w:val="0050648D"/>
    <w:rsid w:val="00514661"/>
    <w:rsid w:val="00515472"/>
    <w:rsid w:val="00520BC4"/>
    <w:rsid w:val="00523687"/>
    <w:rsid w:val="00524A3F"/>
    <w:rsid w:val="00527ACB"/>
    <w:rsid w:val="005311B0"/>
    <w:rsid w:val="0053226D"/>
    <w:rsid w:val="00532408"/>
    <w:rsid w:val="005336CC"/>
    <w:rsid w:val="00534242"/>
    <w:rsid w:val="0053592F"/>
    <w:rsid w:val="0053688E"/>
    <w:rsid w:val="00541509"/>
    <w:rsid w:val="00541896"/>
    <w:rsid w:val="00541F8F"/>
    <w:rsid w:val="00545C3A"/>
    <w:rsid w:val="00554DFD"/>
    <w:rsid w:val="00554EE6"/>
    <w:rsid w:val="005550D7"/>
    <w:rsid w:val="00555D4F"/>
    <w:rsid w:val="0056026D"/>
    <w:rsid w:val="005611F4"/>
    <w:rsid w:val="00561482"/>
    <w:rsid w:val="00562D22"/>
    <w:rsid w:val="00564DD0"/>
    <w:rsid w:val="0056654A"/>
    <w:rsid w:val="0056673C"/>
    <w:rsid w:val="00566DB5"/>
    <w:rsid w:val="005701D4"/>
    <w:rsid w:val="00572398"/>
    <w:rsid w:val="00572D35"/>
    <w:rsid w:val="00576520"/>
    <w:rsid w:val="00577C01"/>
    <w:rsid w:val="005842B4"/>
    <w:rsid w:val="00584DBA"/>
    <w:rsid w:val="005858BC"/>
    <w:rsid w:val="00585FAC"/>
    <w:rsid w:val="00586C77"/>
    <w:rsid w:val="00587426"/>
    <w:rsid w:val="005910AB"/>
    <w:rsid w:val="00591861"/>
    <w:rsid w:val="00592BB0"/>
    <w:rsid w:val="00592E18"/>
    <w:rsid w:val="00593412"/>
    <w:rsid w:val="0059797B"/>
    <w:rsid w:val="005A07E0"/>
    <w:rsid w:val="005A08A8"/>
    <w:rsid w:val="005A0BE1"/>
    <w:rsid w:val="005A2A08"/>
    <w:rsid w:val="005A49F5"/>
    <w:rsid w:val="005B0079"/>
    <w:rsid w:val="005B026D"/>
    <w:rsid w:val="005B0C6D"/>
    <w:rsid w:val="005B1A17"/>
    <w:rsid w:val="005B4B98"/>
    <w:rsid w:val="005B54AF"/>
    <w:rsid w:val="005C4B6A"/>
    <w:rsid w:val="005C5B5F"/>
    <w:rsid w:val="005C733B"/>
    <w:rsid w:val="005D1999"/>
    <w:rsid w:val="005D47A9"/>
    <w:rsid w:val="005D51D3"/>
    <w:rsid w:val="005E0E3F"/>
    <w:rsid w:val="005E2AAD"/>
    <w:rsid w:val="005E6294"/>
    <w:rsid w:val="005E6344"/>
    <w:rsid w:val="005F0B09"/>
    <w:rsid w:val="005F1840"/>
    <w:rsid w:val="005F1C7C"/>
    <w:rsid w:val="005F28DA"/>
    <w:rsid w:val="00601A58"/>
    <w:rsid w:val="006026B3"/>
    <w:rsid w:val="006077EC"/>
    <w:rsid w:val="00607E8B"/>
    <w:rsid w:val="006102C1"/>
    <w:rsid w:val="00610526"/>
    <w:rsid w:val="00610EA6"/>
    <w:rsid w:val="00612328"/>
    <w:rsid w:val="0061297E"/>
    <w:rsid w:val="00613D9B"/>
    <w:rsid w:val="00615BEA"/>
    <w:rsid w:val="00625BAD"/>
    <w:rsid w:val="006276E9"/>
    <w:rsid w:val="00631B67"/>
    <w:rsid w:val="006365F5"/>
    <w:rsid w:val="00636BB4"/>
    <w:rsid w:val="0064060C"/>
    <w:rsid w:val="006407FE"/>
    <w:rsid w:val="00642842"/>
    <w:rsid w:val="00642FBA"/>
    <w:rsid w:val="00645943"/>
    <w:rsid w:val="00646DF6"/>
    <w:rsid w:val="00651CDB"/>
    <w:rsid w:val="0065477C"/>
    <w:rsid w:val="00655F6F"/>
    <w:rsid w:val="006567C7"/>
    <w:rsid w:val="006573DB"/>
    <w:rsid w:val="006602A5"/>
    <w:rsid w:val="00667CAF"/>
    <w:rsid w:val="006705FC"/>
    <w:rsid w:val="00673EDA"/>
    <w:rsid w:val="006752DC"/>
    <w:rsid w:val="00675EA9"/>
    <w:rsid w:val="00676275"/>
    <w:rsid w:val="006768D8"/>
    <w:rsid w:val="00680407"/>
    <w:rsid w:val="00682B45"/>
    <w:rsid w:val="006840B2"/>
    <w:rsid w:val="006854B4"/>
    <w:rsid w:val="00685B4A"/>
    <w:rsid w:val="00692F0C"/>
    <w:rsid w:val="0069566B"/>
    <w:rsid w:val="00697514"/>
    <w:rsid w:val="006976F0"/>
    <w:rsid w:val="00697716"/>
    <w:rsid w:val="006A06FC"/>
    <w:rsid w:val="006A1F83"/>
    <w:rsid w:val="006A49F9"/>
    <w:rsid w:val="006A5A96"/>
    <w:rsid w:val="006A6224"/>
    <w:rsid w:val="006B2566"/>
    <w:rsid w:val="006B26A4"/>
    <w:rsid w:val="006B2EBC"/>
    <w:rsid w:val="006B7C81"/>
    <w:rsid w:val="006C6E10"/>
    <w:rsid w:val="006C6F13"/>
    <w:rsid w:val="006C7EE7"/>
    <w:rsid w:val="006D012B"/>
    <w:rsid w:val="006D0455"/>
    <w:rsid w:val="006D0918"/>
    <w:rsid w:val="006D0B85"/>
    <w:rsid w:val="006D6A99"/>
    <w:rsid w:val="006E079C"/>
    <w:rsid w:val="006E0E89"/>
    <w:rsid w:val="006E2277"/>
    <w:rsid w:val="006E6424"/>
    <w:rsid w:val="006F1E36"/>
    <w:rsid w:val="006F25E4"/>
    <w:rsid w:val="006F3646"/>
    <w:rsid w:val="007017AD"/>
    <w:rsid w:val="00701C9B"/>
    <w:rsid w:val="007038D2"/>
    <w:rsid w:val="00705557"/>
    <w:rsid w:val="0071196B"/>
    <w:rsid w:val="00714DB3"/>
    <w:rsid w:val="0071593B"/>
    <w:rsid w:val="0071776D"/>
    <w:rsid w:val="0071781C"/>
    <w:rsid w:val="00720977"/>
    <w:rsid w:val="00722542"/>
    <w:rsid w:val="007241C3"/>
    <w:rsid w:val="00724876"/>
    <w:rsid w:val="00726F2B"/>
    <w:rsid w:val="007347DF"/>
    <w:rsid w:val="00734E3A"/>
    <w:rsid w:val="00735EAC"/>
    <w:rsid w:val="007363B7"/>
    <w:rsid w:val="00741EDB"/>
    <w:rsid w:val="0074280E"/>
    <w:rsid w:val="00745F9E"/>
    <w:rsid w:val="00752EF5"/>
    <w:rsid w:val="00754778"/>
    <w:rsid w:val="00756F38"/>
    <w:rsid w:val="00757039"/>
    <w:rsid w:val="00761D95"/>
    <w:rsid w:val="00761F33"/>
    <w:rsid w:val="007626A1"/>
    <w:rsid w:val="00763498"/>
    <w:rsid w:val="00764A1F"/>
    <w:rsid w:val="00764DF6"/>
    <w:rsid w:val="00765121"/>
    <w:rsid w:val="00767D61"/>
    <w:rsid w:val="007800C7"/>
    <w:rsid w:val="007806DF"/>
    <w:rsid w:val="007822FB"/>
    <w:rsid w:val="00785C59"/>
    <w:rsid w:val="00790201"/>
    <w:rsid w:val="00792A3E"/>
    <w:rsid w:val="00794C4B"/>
    <w:rsid w:val="007A17F8"/>
    <w:rsid w:val="007A2A2D"/>
    <w:rsid w:val="007A2C64"/>
    <w:rsid w:val="007A46D8"/>
    <w:rsid w:val="007A4F96"/>
    <w:rsid w:val="007A555C"/>
    <w:rsid w:val="007A63EA"/>
    <w:rsid w:val="007B00FC"/>
    <w:rsid w:val="007B025C"/>
    <w:rsid w:val="007B1201"/>
    <w:rsid w:val="007B187C"/>
    <w:rsid w:val="007B1BD0"/>
    <w:rsid w:val="007B24C7"/>
    <w:rsid w:val="007B3F21"/>
    <w:rsid w:val="007B41EF"/>
    <w:rsid w:val="007B4B01"/>
    <w:rsid w:val="007B6AB8"/>
    <w:rsid w:val="007B71E8"/>
    <w:rsid w:val="007B756E"/>
    <w:rsid w:val="007B79DA"/>
    <w:rsid w:val="007B7C32"/>
    <w:rsid w:val="007C313E"/>
    <w:rsid w:val="007C4B73"/>
    <w:rsid w:val="007C56C8"/>
    <w:rsid w:val="007C58F7"/>
    <w:rsid w:val="007C683B"/>
    <w:rsid w:val="007C78D0"/>
    <w:rsid w:val="007D0E18"/>
    <w:rsid w:val="007D23B6"/>
    <w:rsid w:val="007D27C3"/>
    <w:rsid w:val="007D2F84"/>
    <w:rsid w:val="007D3B81"/>
    <w:rsid w:val="007D4F0C"/>
    <w:rsid w:val="007D6C0A"/>
    <w:rsid w:val="007E1FF0"/>
    <w:rsid w:val="007E342E"/>
    <w:rsid w:val="007E4FD9"/>
    <w:rsid w:val="007E53AE"/>
    <w:rsid w:val="007E67C8"/>
    <w:rsid w:val="007E7804"/>
    <w:rsid w:val="007F16E2"/>
    <w:rsid w:val="007F17B2"/>
    <w:rsid w:val="007F2E49"/>
    <w:rsid w:val="007F4BD1"/>
    <w:rsid w:val="00801DF2"/>
    <w:rsid w:val="0080364A"/>
    <w:rsid w:val="0080498E"/>
    <w:rsid w:val="00806C1F"/>
    <w:rsid w:val="00813DB2"/>
    <w:rsid w:val="0081577A"/>
    <w:rsid w:val="00817336"/>
    <w:rsid w:val="008207B7"/>
    <w:rsid w:val="00821A32"/>
    <w:rsid w:val="00823270"/>
    <w:rsid w:val="00825BF8"/>
    <w:rsid w:val="008260D1"/>
    <w:rsid w:val="00826D02"/>
    <w:rsid w:val="00827852"/>
    <w:rsid w:val="008278E6"/>
    <w:rsid w:val="00827CA7"/>
    <w:rsid w:val="008302F0"/>
    <w:rsid w:val="00831708"/>
    <w:rsid w:val="00831F29"/>
    <w:rsid w:val="008333B0"/>
    <w:rsid w:val="00834230"/>
    <w:rsid w:val="008372E1"/>
    <w:rsid w:val="00837AFA"/>
    <w:rsid w:val="00837B42"/>
    <w:rsid w:val="00843108"/>
    <w:rsid w:val="008472D1"/>
    <w:rsid w:val="00847ECE"/>
    <w:rsid w:val="00851936"/>
    <w:rsid w:val="00853CA3"/>
    <w:rsid w:val="00855155"/>
    <w:rsid w:val="00860DB9"/>
    <w:rsid w:val="008613A6"/>
    <w:rsid w:val="00861925"/>
    <w:rsid w:val="008637B6"/>
    <w:rsid w:val="008661C6"/>
    <w:rsid w:val="00867EE4"/>
    <w:rsid w:val="008711E9"/>
    <w:rsid w:val="00872AF3"/>
    <w:rsid w:val="008739E9"/>
    <w:rsid w:val="00873BC8"/>
    <w:rsid w:val="00874C5B"/>
    <w:rsid w:val="0087518B"/>
    <w:rsid w:val="00875948"/>
    <w:rsid w:val="008827F2"/>
    <w:rsid w:val="00883F07"/>
    <w:rsid w:val="00884603"/>
    <w:rsid w:val="00885C27"/>
    <w:rsid w:val="00891EA2"/>
    <w:rsid w:val="00893E73"/>
    <w:rsid w:val="0089446E"/>
    <w:rsid w:val="00895593"/>
    <w:rsid w:val="0089588F"/>
    <w:rsid w:val="008A3230"/>
    <w:rsid w:val="008A5983"/>
    <w:rsid w:val="008A6836"/>
    <w:rsid w:val="008B0669"/>
    <w:rsid w:val="008B15CC"/>
    <w:rsid w:val="008B545C"/>
    <w:rsid w:val="008B5D57"/>
    <w:rsid w:val="008B62C7"/>
    <w:rsid w:val="008B672E"/>
    <w:rsid w:val="008B6DCF"/>
    <w:rsid w:val="008C205F"/>
    <w:rsid w:val="008C6041"/>
    <w:rsid w:val="008C73B7"/>
    <w:rsid w:val="008C74CF"/>
    <w:rsid w:val="008C7BA6"/>
    <w:rsid w:val="008D0909"/>
    <w:rsid w:val="008D0D4E"/>
    <w:rsid w:val="008D4DAF"/>
    <w:rsid w:val="008D4FD1"/>
    <w:rsid w:val="008D6464"/>
    <w:rsid w:val="008D7384"/>
    <w:rsid w:val="008E008F"/>
    <w:rsid w:val="008E3D5D"/>
    <w:rsid w:val="008E4791"/>
    <w:rsid w:val="008E65C4"/>
    <w:rsid w:val="008E6FED"/>
    <w:rsid w:val="008F0468"/>
    <w:rsid w:val="008F1019"/>
    <w:rsid w:val="008F3C1F"/>
    <w:rsid w:val="008F473B"/>
    <w:rsid w:val="008F5A3B"/>
    <w:rsid w:val="008F5B16"/>
    <w:rsid w:val="008F6A3E"/>
    <w:rsid w:val="00905469"/>
    <w:rsid w:val="0091294D"/>
    <w:rsid w:val="009135B1"/>
    <w:rsid w:val="00915955"/>
    <w:rsid w:val="00915A26"/>
    <w:rsid w:val="00916B21"/>
    <w:rsid w:val="00920CDE"/>
    <w:rsid w:val="0092356D"/>
    <w:rsid w:val="00931C27"/>
    <w:rsid w:val="0093234C"/>
    <w:rsid w:val="009363AB"/>
    <w:rsid w:val="00940231"/>
    <w:rsid w:val="009404D6"/>
    <w:rsid w:val="00941AE1"/>
    <w:rsid w:val="00941E11"/>
    <w:rsid w:val="00946977"/>
    <w:rsid w:val="00946F52"/>
    <w:rsid w:val="00950A4C"/>
    <w:rsid w:val="0095472D"/>
    <w:rsid w:val="00960B2B"/>
    <w:rsid w:val="00961004"/>
    <w:rsid w:val="00961806"/>
    <w:rsid w:val="00961EA1"/>
    <w:rsid w:val="00962EFD"/>
    <w:rsid w:val="00963D7A"/>
    <w:rsid w:val="00964E49"/>
    <w:rsid w:val="00965759"/>
    <w:rsid w:val="00970509"/>
    <w:rsid w:val="0097061B"/>
    <w:rsid w:val="00971AAC"/>
    <w:rsid w:val="00974B00"/>
    <w:rsid w:val="00974BF3"/>
    <w:rsid w:val="00976B5C"/>
    <w:rsid w:val="00976D6B"/>
    <w:rsid w:val="00985D67"/>
    <w:rsid w:val="0098623A"/>
    <w:rsid w:val="00990C5E"/>
    <w:rsid w:val="00991A59"/>
    <w:rsid w:val="00993C06"/>
    <w:rsid w:val="009A0904"/>
    <w:rsid w:val="009A121A"/>
    <w:rsid w:val="009A35A9"/>
    <w:rsid w:val="009A4BEC"/>
    <w:rsid w:val="009B3458"/>
    <w:rsid w:val="009B36FB"/>
    <w:rsid w:val="009B3CC7"/>
    <w:rsid w:val="009C10B7"/>
    <w:rsid w:val="009C3B98"/>
    <w:rsid w:val="009C3BB5"/>
    <w:rsid w:val="009C6769"/>
    <w:rsid w:val="009C6FD4"/>
    <w:rsid w:val="009D35B5"/>
    <w:rsid w:val="009D3641"/>
    <w:rsid w:val="009D4177"/>
    <w:rsid w:val="009D6DD2"/>
    <w:rsid w:val="009E35AC"/>
    <w:rsid w:val="009E4589"/>
    <w:rsid w:val="009E50C5"/>
    <w:rsid w:val="009E706D"/>
    <w:rsid w:val="009E7140"/>
    <w:rsid w:val="009E7277"/>
    <w:rsid w:val="009F0606"/>
    <w:rsid w:val="009F1F3A"/>
    <w:rsid w:val="009F35C8"/>
    <w:rsid w:val="009F409B"/>
    <w:rsid w:val="009F56B1"/>
    <w:rsid w:val="009F5809"/>
    <w:rsid w:val="009F7010"/>
    <w:rsid w:val="009F74EE"/>
    <w:rsid w:val="00A00516"/>
    <w:rsid w:val="00A00571"/>
    <w:rsid w:val="00A00660"/>
    <w:rsid w:val="00A02089"/>
    <w:rsid w:val="00A02C20"/>
    <w:rsid w:val="00A03943"/>
    <w:rsid w:val="00A06B4F"/>
    <w:rsid w:val="00A11254"/>
    <w:rsid w:val="00A11AD7"/>
    <w:rsid w:val="00A125AC"/>
    <w:rsid w:val="00A158FD"/>
    <w:rsid w:val="00A16870"/>
    <w:rsid w:val="00A16A34"/>
    <w:rsid w:val="00A21E45"/>
    <w:rsid w:val="00A2327D"/>
    <w:rsid w:val="00A2608E"/>
    <w:rsid w:val="00A269BA"/>
    <w:rsid w:val="00A26A05"/>
    <w:rsid w:val="00A317DD"/>
    <w:rsid w:val="00A325BC"/>
    <w:rsid w:val="00A34897"/>
    <w:rsid w:val="00A3490E"/>
    <w:rsid w:val="00A365BF"/>
    <w:rsid w:val="00A40B4A"/>
    <w:rsid w:val="00A41AD1"/>
    <w:rsid w:val="00A41E8A"/>
    <w:rsid w:val="00A46126"/>
    <w:rsid w:val="00A56537"/>
    <w:rsid w:val="00A63BAC"/>
    <w:rsid w:val="00A649E6"/>
    <w:rsid w:val="00A67A6C"/>
    <w:rsid w:val="00A67B1D"/>
    <w:rsid w:val="00A7044C"/>
    <w:rsid w:val="00A70D21"/>
    <w:rsid w:val="00A716BF"/>
    <w:rsid w:val="00A7218F"/>
    <w:rsid w:val="00A76A00"/>
    <w:rsid w:val="00A777CA"/>
    <w:rsid w:val="00A810EB"/>
    <w:rsid w:val="00A81D34"/>
    <w:rsid w:val="00A8429C"/>
    <w:rsid w:val="00AA2FC4"/>
    <w:rsid w:val="00AA7A1D"/>
    <w:rsid w:val="00AB0164"/>
    <w:rsid w:val="00AB55C7"/>
    <w:rsid w:val="00AB7019"/>
    <w:rsid w:val="00AC348D"/>
    <w:rsid w:val="00AC3B76"/>
    <w:rsid w:val="00AD146C"/>
    <w:rsid w:val="00AD2D32"/>
    <w:rsid w:val="00AD3077"/>
    <w:rsid w:val="00AD3080"/>
    <w:rsid w:val="00AD56E8"/>
    <w:rsid w:val="00AD6698"/>
    <w:rsid w:val="00AD7197"/>
    <w:rsid w:val="00AD749F"/>
    <w:rsid w:val="00AE2107"/>
    <w:rsid w:val="00AE5505"/>
    <w:rsid w:val="00AF159E"/>
    <w:rsid w:val="00AF3D93"/>
    <w:rsid w:val="00AF72C5"/>
    <w:rsid w:val="00AF7FF2"/>
    <w:rsid w:val="00B0132B"/>
    <w:rsid w:val="00B01742"/>
    <w:rsid w:val="00B01961"/>
    <w:rsid w:val="00B02019"/>
    <w:rsid w:val="00B023F0"/>
    <w:rsid w:val="00B03313"/>
    <w:rsid w:val="00B079CD"/>
    <w:rsid w:val="00B07DD2"/>
    <w:rsid w:val="00B104CA"/>
    <w:rsid w:val="00B126FA"/>
    <w:rsid w:val="00B14CFF"/>
    <w:rsid w:val="00B154C2"/>
    <w:rsid w:val="00B17125"/>
    <w:rsid w:val="00B24C4C"/>
    <w:rsid w:val="00B27112"/>
    <w:rsid w:val="00B27BF2"/>
    <w:rsid w:val="00B31E86"/>
    <w:rsid w:val="00B34834"/>
    <w:rsid w:val="00B34F03"/>
    <w:rsid w:val="00B35F7F"/>
    <w:rsid w:val="00B364F4"/>
    <w:rsid w:val="00B37FE4"/>
    <w:rsid w:val="00B42024"/>
    <w:rsid w:val="00B42E8A"/>
    <w:rsid w:val="00B43289"/>
    <w:rsid w:val="00B43FB3"/>
    <w:rsid w:val="00B45B63"/>
    <w:rsid w:val="00B51B12"/>
    <w:rsid w:val="00B51F5F"/>
    <w:rsid w:val="00B533B1"/>
    <w:rsid w:val="00B5569E"/>
    <w:rsid w:val="00B56452"/>
    <w:rsid w:val="00B56DD7"/>
    <w:rsid w:val="00B62B4A"/>
    <w:rsid w:val="00B62FA7"/>
    <w:rsid w:val="00B712B8"/>
    <w:rsid w:val="00B71F4C"/>
    <w:rsid w:val="00B722B0"/>
    <w:rsid w:val="00B73E30"/>
    <w:rsid w:val="00B75B6B"/>
    <w:rsid w:val="00B81076"/>
    <w:rsid w:val="00B82788"/>
    <w:rsid w:val="00B83023"/>
    <w:rsid w:val="00B83B65"/>
    <w:rsid w:val="00B84701"/>
    <w:rsid w:val="00B87A13"/>
    <w:rsid w:val="00B9060A"/>
    <w:rsid w:val="00B90A2D"/>
    <w:rsid w:val="00B96CAC"/>
    <w:rsid w:val="00BA3AF9"/>
    <w:rsid w:val="00BA7379"/>
    <w:rsid w:val="00BA7A57"/>
    <w:rsid w:val="00BB310B"/>
    <w:rsid w:val="00BB3605"/>
    <w:rsid w:val="00BB6830"/>
    <w:rsid w:val="00BC0A82"/>
    <w:rsid w:val="00BC13A6"/>
    <w:rsid w:val="00BC178E"/>
    <w:rsid w:val="00BC47CB"/>
    <w:rsid w:val="00BC74AE"/>
    <w:rsid w:val="00BC7518"/>
    <w:rsid w:val="00BD0405"/>
    <w:rsid w:val="00BD0BA4"/>
    <w:rsid w:val="00BD0D27"/>
    <w:rsid w:val="00BD1A97"/>
    <w:rsid w:val="00BD1EB4"/>
    <w:rsid w:val="00BD2946"/>
    <w:rsid w:val="00BD452A"/>
    <w:rsid w:val="00BD6428"/>
    <w:rsid w:val="00BD799B"/>
    <w:rsid w:val="00BE1AA7"/>
    <w:rsid w:val="00BE2D11"/>
    <w:rsid w:val="00BE4621"/>
    <w:rsid w:val="00BE5A66"/>
    <w:rsid w:val="00BE61B0"/>
    <w:rsid w:val="00BE6E9C"/>
    <w:rsid w:val="00BE75F0"/>
    <w:rsid w:val="00BF1D1E"/>
    <w:rsid w:val="00BF27FC"/>
    <w:rsid w:val="00BF3F82"/>
    <w:rsid w:val="00BF4A8D"/>
    <w:rsid w:val="00BF6B13"/>
    <w:rsid w:val="00BF716C"/>
    <w:rsid w:val="00BF7C7A"/>
    <w:rsid w:val="00C04092"/>
    <w:rsid w:val="00C060C8"/>
    <w:rsid w:val="00C066A2"/>
    <w:rsid w:val="00C10010"/>
    <w:rsid w:val="00C1093B"/>
    <w:rsid w:val="00C154F6"/>
    <w:rsid w:val="00C16AD4"/>
    <w:rsid w:val="00C177E9"/>
    <w:rsid w:val="00C20AC7"/>
    <w:rsid w:val="00C21B8B"/>
    <w:rsid w:val="00C249CC"/>
    <w:rsid w:val="00C26245"/>
    <w:rsid w:val="00C27938"/>
    <w:rsid w:val="00C30725"/>
    <w:rsid w:val="00C309A8"/>
    <w:rsid w:val="00C336DB"/>
    <w:rsid w:val="00C349F4"/>
    <w:rsid w:val="00C355E2"/>
    <w:rsid w:val="00C42174"/>
    <w:rsid w:val="00C42C31"/>
    <w:rsid w:val="00C4410A"/>
    <w:rsid w:val="00C45F74"/>
    <w:rsid w:val="00C46106"/>
    <w:rsid w:val="00C46E0F"/>
    <w:rsid w:val="00C46F6D"/>
    <w:rsid w:val="00C51D74"/>
    <w:rsid w:val="00C525FE"/>
    <w:rsid w:val="00C53E1F"/>
    <w:rsid w:val="00C55210"/>
    <w:rsid w:val="00C61254"/>
    <w:rsid w:val="00C62D69"/>
    <w:rsid w:val="00C64079"/>
    <w:rsid w:val="00C640A0"/>
    <w:rsid w:val="00C65842"/>
    <w:rsid w:val="00C73389"/>
    <w:rsid w:val="00C748AF"/>
    <w:rsid w:val="00C74E22"/>
    <w:rsid w:val="00C77579"/>
    <w:rsid w:val="00C77AF5"/>
    <w:rsid w:val="00C81786"/>
    <w:rsid w:val="00C83F11"/>
    <w:rsid w:val="00C8472C"/>
    <w:rsid w:val="00C86E75"/>
    <w:rsid w:val="00C86E7B"/>
    <w:rsid w:val="00C9523B"/>
    <w:rsid w:val="00C964CD"/>
    <w:rsid w:val="00CA0200"/>
    <w:rsid w:val="00CA22C2"/>
    <w:rsid w:val="00CA39CF"/>
    <w:rsid w:val="00CA46E7"/>
    <w:rsid w:val="00CA4DFB"/>
    <w:rsid w:val="00CA5289"/>
    <w:rsid w:val="00CA55C5"/>
    <w:rsid w:val="00CB0AD3"/>
    <w:rsid w:val="00CB3195"/>
    <w:rsid w:val="00CB459B"/>
    <w:rsid w:val="00CB499C"/>
    <w:rsid w:val="00CB561D"/>
    <w:rsid w:val="00CC027C"/>
    <w:rsid w:val="00CC0AEA"/>
    <w:rsid w:val="00CC2B16"/>
    <w:rsid w:val="00CC3F4E"/>
    <w:rsid w:val="00CC6024"/>
    <w:rsid w:val="00CC62A4"/>
    <w:rsid w:val="00CD210D"/>
    <w:rsid w:val="00CD25BE"/>
    <w:rsid w:val="00CE3DAD"/>
    <w:rsid w:val="00CE3E22"/>
    <w:rsid w:val="00CF2D7A"/>
    <w:rsid w:val="00CF7952"/>
    <w:rsid w:val="00D00BD9"/>
    <w:rsid w:val="00D014D6"/>
    <w:rsid w:val="00D0252C"/>
    <w:rsid w:val="00D032A4"/>
    <w:rsid w:val="00D0351A"/>
    <w:rsid w:val="00D04403"/>
    <w:rsid w:val="00D07286"/>
    <w:rsid w:val="00D07912"/>
    <w:rsid w:val="00D10508"/>
    <w:rsid w:val="00D1197A"/>
    <w:rsid w:val="00D13E8C"/>
    <w:rsid w:val="00D15679"/>
    <w:rsid w:val="00D17EAF"/>
    <w:rsid w:val="00D23845"/>
    <w:rsid w:val="00D24737"/>
    <w:rsid w:val="00D24C01"/>
    <w:rsid w:val="00D24DDD"/>
    <w:rsid w:val="00D25231"/>
    <w:rsid w:val="00D255E4"/>
    <w:rsid w:val="00D26513"/>
    <w:rsid w:val="00D27B1C"/>
    <w:rsid w:val="00D30148"/>
    <w:rsid w:val="00D30335"/>
    <w:rsid w:val="00D3041E"/>
    <w:rsid w:val="00D304C2"/>
    <w:rsid w:val="00D33C9E"/>
    <w:rsid w:val="00D3646B"/>
    <w:rsid w:val="00D3662C"/>
    <w:rsid w:val="00D3769D"/>
    <w:rsid w:val="00D379CB"/>
    <w:rsid w:val="00D43743"/>
    <w:rsid w:val="00D4480F"/>
    <w:rsid w:val="00D5158A"/>
    <w:rsid w:val="00D520B6"/>
    <w:rsid w:val="00D53981"/>
    <w:rsid w:val="00D559F4"/>
    <w:rsid w:val="00D56C47"/>
    <w:rsid w:val="00D571E2"/>
    <w:rsid w:val="00D574FF"/>
    <w:rsid w:val="00D63A0C"/>
    <w:rsid w:val="00D64373"/>
    <w:rsid w:val="00D66B1A"/>
    <w:rsid w:val="00D66B63"/>
    <w:rsid w:val="00D72728"/>
    <w:rsid w:val="00D72ADF"/>
    <w:rsid w:val="00D73570"/>
    <w:rsid w:val="00D7387B"/>
    <w:rsid w:val="00D73B83"/>
    <w:rsid w:val="00D755FA"/>
    <w:rsid w:val="00D760A7"/>
    <w:rsid w:val="00D810D2"/>
    <w:rsid w:val="00D816B7"/>
    <w:rsid w:val="00D83B70"/>
    <w:rsid w:val="00D8479F"/>
    <w:rsid w:val="00D85196"/>
    <w:rsid w:val="00D85B83"/>
    <w:rsid w:val="00D91C3C"/>
    <w:rsid w:val="00D926D4"/>
    <w:rsid w:val="00D953A6"/>
    <w:rsid w:val="00DA25BB"/>
    <w:rsid w:val="00DA4E5A"/>
    <w:rsid w:val="00DA74AB"/>
    <w:rsid w:val="00DB0A9F"/>
    <w:rsid w:val="00DB22E5"/>
    <w:rsid w:val="00DB541A"/>
    <w:rsid w:val="00DB5940"/>
    <w:rsid w:val="00DB7800"/>
    <w:rsid w:val="00DC5E5A"/>
    <w:rsid w:val="00DD1164"/>
    <w:rsid w:val="00DD4118"/>
    <w:rsid w:val="00DD6039"/>
    <w:rsid w:val="00DD63CC"/>
    <w:rsid w:val="00DD6C7A"/>
    <w:rsid w:val="00DE1DD6"/>
    <w:rsid w:val="00DE3AED"/>
    <w:rsid w:val="00DE523D"/>
    <w:rsid w:val="00DE732B"/>
    <w:rsid w:val="00DF1EA2"/>
    <w:rsid w:val="00DF5A46"/>
    <w:rsid w:val="00DF7EC4"/>
    <w:rsid w:val="00E05ADA"/>
    <w:rsid w:val="00E06B29"/>
    <w:rsid w:val="00E10989"/>
    <w:rsid w:val="00E11B57"/>
    <w:rsid w:val="00E13B48"/>
    <w:rsid w:val="00E167B6"/>
    <w:rsid w:val="00E16C88"/>
    <w:rsid w:val="00E17246"/>
    <w:rsid w:val="00E236B9"/>
    <w:rsid w:val="00E2370D"/>
    <w:rsid w:val="00E25502"/>
    <w:rsid w:val="00E27CD0"/>
    <w:rsid w:val="00E35AA2"/>
    <w:rsid w:val="00E36BA9"/>
    <w:rsid w:val="00E36E26"/>
    <w:rsid w:val="00E37A16"/>
    <w:rsid w:val="00E40FF2"/>
    <w:rsid w:val="00E41C28"/>
    <w:rsid w:val="00E42565"/>
    <w:rsid w:val="00E430A2"/>
    <w:rsid w:val="00E43714"/>
    <w:rsid w:val="00E4782D"/>
    <w:rsid w:val="00E50290"/>
    <w:rsid w:val="00E50931"/>
    <w:rsid w:val="00E56E0B"/>
    <w:rsid w:val="00E607B0"/>
    <w:rsid w:val="00E60A76"/>
    <w:rsid w:val="00E6426F"/>
    <w:rsid w:val="00E6437A"/>
    <w:rsid w:val="00E65D40"/>
    <w:rsid w:val="00E66D32"/>
    <w:rsid w:val="00E712E7"/>
    <w:rsid w:val="00E71B45"/>
    <w:rsid w:val="00E73CF2"/>
    <w:rsid w:val="00E73FE7"/>
    <w:rsid w:val="00E742AF"/>
    <w:rsid w:val="00E74C22"/>
    <w:rsid w:val="00E758DE"/>
    <w:rsid w:val="00E80371"/>
    <w:rsid w:val="00E828D8"/>
    <w:rsid w:val="00E8509E"/>
    <w:rsid w:val="00E91D5B"/>
    <w:rsid w:val="00E92027"/>
    <w:rsid w:val="00E934C0"/>
    <w:rsid w:val="00EA3180"/>
    <w:rsid w:val="00EA44BB"/>
    <w:rsid w:val="00EA460E"/>
    <w:rsid w:val="00EB45CE"/>
    <w:rsid w:val="00EC0022"/>
    <w:rsid w:val="00EC3144"/>
    <w:rsid w:val="00EC4BF4"/>
    <w:rsid w:val="00EC7539"/>
    <w:rsid w:val="00ED42F9"/>
    <w:rsid w:val="00ED5FD3"/>
    <w:rsid w:val="00EE0374"/>
    <w:rsid w:val="00EE108E"/>
    <w:rsid w:val="00EE17FF"/>
    <w:rsid w:val="00EE2D77"/>
    <w:rsid w:val="00EE3739"/>
    <w:rsid w:val="00EE4867"/>
    <w:rsid w:val="00EE76D8"/>
    <w:rsid w:val="00EF03D4"/>
    <w:rsid w:val="00EF3612"/>
    <w:rsid w:val="00EF474E"/>
    <w:rsid w:val="00EF4BAC"/>
    <w:rsid w:val="00EF7B3C"/>
    <w:rsid w:val="00F00346"/>
    <w:rsid w:val="00F1364A"/>
    <w:rsid w:val="00F14B16"/>
    <w:rsid w:val="00F14D60"/>
    <w:rsid w:val="00F16A5A"/>
    <w:rsid w:val="00F220B4"/>
    <w:rsid w:val="00F24B4C"/>
    <w:rsid w:val="00F2699F"/>
    <w:rsid w:val="00F26F0C"/>
    <w:rsid w:val="00F276E5"/>
    <w:rsid w:val="00F31F1A"/>
    <w:rsid w:val="00F33AD1"/>
    <w:rsid w:val="00F36A20"/>
    <w:rsid w:val="00F37414"/>
    <w:rsid w:val="00F37436"/>
    <w:rsid w:val="00F37528"/>
    <w:rsid w:val="00F4039F"/>
    <w:rsid w:val="00F407A2"/>
    <w:rsid w:val="00F413EE"/>
    <w:rsid w:val="00F46FD7"/>
    <w:rsid w:val="00F47148"/>
    <w:rsid w:val="00F52B07"/>
    <w:rsid w:val="00F56992"/>
    <w:rsid w:val="00F60361"/>
    <w:rsid w:val="00F627E6"/>
    <w:rsid w:val="00F63B53"/>
    <w:rsid w:val="00F70CF9"/>
    <w:rsid w:val="00F740B3"/>
    <w:rsid w:val="00F745EB"/>
    <w:rsid w:val="00F770C8"/>
    <w:rsid w:val="00F856ED"/>
    <w:rsid w:val="00F91DBD"/>
    <w:rsid w:val="00F9503F"/>
    <w:rsid w:val="00F955AA"/>
    <w:rsid w:val="00F97BAD"/>
    <w:rsid w:val="00FA3C01"/>
    <w:rsid w:val="00FA523E"/>
    <w:rsid w:val="00FA5A2E"/>
    <w:rsid w:val="00FA6729"/>
    <w:rsid w:val="00FB10F7"/>
    <w:rsid w:val="00FB2A6F"/>
    <w:rsid w:val="00FB4538"/>
    <w:rsid w:val="00FB4A6F"/>
    <w:rsid w:val="00FB5925"/>
    <w:rsid w:val="00FC0878"/>
    <w:rsid w:val="00FC61AE"/>
    <w:rsid w:val="00FC6BC2"/>
    <w:rsid w:val="00FC737E"/>
    <w:rsid w:val="00FD2EDC"/>
    <w:rsid w:val="00FD35C3"/>
    <w:rsid w:val="00FD62A2"/>
    <w:rsid w:val="00FE2E24"/>
    <w:rsid w:val="00FE465F"/>
    <w:rsid w:val="00FE7EE3"/>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749"/>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BF7C7A"/>
    <w:rPr>
      <w:rFonts w:ascii="Arial" w:eastAsia="SimSun" w:hAnsi="Arial" w:cs="Times New Roman"/>
      <w:kern w:val="0"/>
      <w:sz w:val="36"/>
      <w:szCs w:val="36"/>
      <w:lang w:val="en-GB" w:eastAsia="zh-CN"/>
    </w:rPr>
  </w:style>
  <w:style w:type="character" w:customStyle="1" w:styleId="20">
    <w:name w:val="標題 2 字元"/>
    <w:basedOn w:val="a0"/>
    <w:link w:val="2"/>
    <w:rsid w:val="00BF7C7A"/>
    <w:rPr>
      <w:rFonts w:ascii="Arial" w:eastAsia="SimSun" w:hAnsi="Arial" w:cs="Times New Roman"/>
      <w:kern w:val="0"/>
      <w:sz w:val="32"/>
      <w:szCs w:val="32"/>
      <w:lang w:val="en-GB" w:eastAsia="zh-CN"/>
    </w:rPr>
  </w:style>
  <w:style w:type="character" w:customStyle="1" w:styleId="30">
    <w:name w:val="標題 3 字元"/>
    <w:basedOn w:val="a0"/>
    <w:link w:val="3"/>
    <w:rsid w:val="00BF7C7A"/>
    <w:rPr>
      <w:rFonts w:ascii="Arial" w:eastAsia="SimSun" w:hAnsi="Arial" w:cs="Times New Roman"/>
      <w:kern w:val="0"/>
      <w:sz w:val="28"/>
      <w:szCs w:val="28"/>
      <w:lang w:val="en-GB" w:eastAsia="zh-CN"/>
    </w:rPr>
  </w:style>
  <w:style w:type="character" w:customStyle="1" w:styleId="40">
    <w:name w:val="標題 4 字元"/>
    <w:basedOn w:val="a0"/>
    <w:link w:val="4"/>
    <w:rsid w:val="00BF7C7A"/>
    <w:rPr>
      <w:rFonts w:ascii="Arial" w:eastAsia="SimSun" w:hAnsi="Arial" w:cs="Times New Roman"/>
      <w:kern w:val="0"/>
      <w:szCs w:val="24"/>
      <w:lang w:val="en-GB" w:eastAsia="zh-CN"/>
    </w:rPr>
  </w:style>
  <w:style w:type="character" w:customStyle="1" w:styleId="50">
    <w:name w:val="標題 5 字元"/>
    <w:basedOn w:val="a0"/>
    <w:link w:val="5"/>
    <w:semiHidden/>
    <w:rsid w:val="00BF7C7A"/>
    <w:rPr>
      <w:rFonts w:ascii="Arial" w:eastAsia="SimSun" w:hAnsi="Arial" w:cs="Times New Roman"/>
      <w:kern w:val="0"/>
      <w:sz w:val="22"/>
      <w:lang w:val="en-GB" w:eastAsia="zh-CN"/>
    </w:rPr>
  </w:style>
  <w:style w:type="character" w:customStyle="1" w:styleId="60">
    <w:name w:val="標題 6 字元"/>
    <w:basedOn w:val="a0"/>
    <w:link w:val="6"/>
    <w:semiHidden/>
    <w:rsid w:val="00BF7C7A"/>
    <w:rPr>
      <w:rFonts w:ascii="Arial" w:eastAsia="SimSun" w:hAnsi="Arial" w:cs="Arial"/>
      <w:kern w:val="0"/>
      <w:sz w:val="20"/>
      <w:szCs w:val="20"/>
      <w:lang w:val="en-GB" w:eastAsia="zh-CN"/>
    </w:rPr>
  </w:style>
  <w:style w:type="character" w:customStyle="1" w:styleId="70">
    <w:name w:val="標題 7 字元"/>
    <w:basedOn w:val="a0"/>
    <w:link w:val="7"/>
    <w:semiHidden/>
    <w:rsid w:val="00BF7C7A"/>
    <w:rPr>
      <w:rFonts w:ascii="Arial" w:eastAsia="SimSun" w:hAnsi="Arial" w:cs="Arial"/>
      <w:kern w:val="0"/>
      <w:sz w:val="20"/>
      <w:szCs w:val="20"/>
      <w:lang w:val="en-GB" w:eastAsia="zh-CN"/>
    </w:rPr>
  </w:style>
  <w:style w:type="character" w:customStyle="1" w:styleId="80">
    <w:name w:val="標題 8 字元"/>
    <w:basedOn w:val="a0"/>
    <w:link w:val="8"/>
    <w:semiHidden/>
    <w:rsid w:val="00BF7C7A"/>
    <w:rPr>
      <w:rFonts w:ascii="Arial" w:eastAsia="SimSun" w:hAnsi="Arial" w:cs="Arial"/>
      <w:kern w:val="0"/>
      <w:sz w:val="20"/>
      <w:szCs w:val="20"/>
      <w:lang w:val="en-GB" w:eastAsia="zh-CN"/>
    </w:rPr>
  </w:style>
  <w:style w:type="character" w:customStyle="1" w:styleId="90">
    <w:name w:val="標題 9 字元"/>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本文 字元"/>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頁尾 字元"/>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semiHidden/>
    <w:unhideWhenUsed/>
    <w:qFormat/>
    <w:rsid w:val="006976F0"/>
    <w:rPr>
      <w:sz w:val="18"/>
      <w:szCs w:val="18"/>
    </w:rPr>
  </w:style>
  <w:style w:type="paragraph" w:styleId="ab">
    <w:name w:val="annotation text"/>
    <w:basedOn w:val="a"/>
    <w:link w:val="ac"/>
    <w:unhideWhenUsed/>
    <w:qFormat/>
    <w:rsid w:val="006976F0"/>
    <w:pPr>
      <w:jc w:val="left"/>
    </w:pPr>
  </w:style>
  <w:style w:type="character" w:customStyle="1" w:styleId="ac">
    <w:name w:val="註解文字 字元"/>
    <w:basedOn w:val="a0"/>
    <w:link w:val="ab"/>
    <w:qFormat/>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註解主旨 字元"/>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
    <w:basedOn w:val="a1"/>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註腳文字 字元"/>
    <w:basedOn w:val="a0"/>
    <w:link w:val="af3"/>
    <w:semiHidden/>
    <w:rsid w:val="00E74C22"/>
    <w:rPr>
      <w:rFonts w:ascii="Times New Roman" w:eastAsia="SimSun"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Web">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6">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a"/>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a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f0"/>
    <w:uiPriority w:val="34"/>
    <w:qFormat/>
    <w:locked/>
    <w:rsid w:val="008A6836"/>
    <w:rPr>
      <w:rFonts w:ascii="Arial" w:eastAsia="SimSun" w:hAnsi="Arial" w:cs="Times New Roman"/>
      <w:kern w:val="0"/>
      <w:sz w:val="20"/>
      <w:szCs w:val="20"/>
      <w:lang w:val="en-GB" w:eastAsia="zh-CN"/>
    </w:rPr>
  </w:style>
  <w:style w:type="table" w:customStyle="1" w:styleId="TableGrid10">
    <w:name w:val="TableGrid1"/>
    <w:basedOn w:val="a1"/>
    <w:next w:val="af"/>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a"/>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0058970">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1268142">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82874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6748096">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523554">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7880312">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48243412">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2196677">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1161458830">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583925937">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8160890">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828521">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6747935">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6800947">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27302013">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2487913">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843625">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205196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38060060">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021952">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 w:id="312636333">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0677735">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052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0394013">
      <w:bodyDiv w:val="1"/>
      <w:marLeft w:val="0"/>
      <w:marRight w:val="0"/>
      <w:marTop w:val="0"/>
      <w:marBottom w:val="0"/>
      <w:divBdr>
        <w:top w:val="none" w:sz="0" w:space="0" w:color="auto"/>
        <w:left w:val="none" w:sz="0" w:space="0" w:color="auto"/>
        <w:bottom w:val="none" w:sz="0" w:space="0" w:color="auto"/>
        <w:right w:val="none" w:sz="0" w:space="0" w:color="auto"/>
      </w:divBdr>
    </w:div>
    <w:div w:id="1725136626">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31073726">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223981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164969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0752155">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4683255">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949933">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79604319">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3.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4.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8</Pages>
  <Words>2759</Words>
  <Characters>15758</Characters>
  <Application>Microsoft Office Word</Application>
  <DocSecurity>0</DocSecurity>
  <Lines>258</Lines>
  <Paragraphs>165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MTK (Ta-Yuan)</cp:lastModifiedBy>
  <cp:revision>5</cp:revision>
  <dcterms:created xsi:type="dcterms:W3CDTF">2025-05-09T07:45:00Z</dcterms:created>
  <dcterms:modified xsi:type="dcterms:W3CDTF">2025-05-09T07:57:00Z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